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3E8" w:rsidRDefault="003C33E8" w:rsidP="00BA21AD">
      <w:pPr>
        <w:tabs>
          <w:tab w:val="left" w:pos="1701"/>
        </w:tabs>
        <w:spacing w:after="0" w:line="360" w:lineRule="auto"/>
        <w:jc w:val="center"/>
        <w:rPr>
          <w:rFonts w:ascii="Times New Roman" w:hAnsi="Times New Roman" w:cs="Times New Roman"/>
          <w:b/>
          <w:sz w:val="24"/>
          <w:szCs w:val="24"/>
        </w:rPr>
      </w:pPr>
      <w:r w:rsidRPr="00256829">
        <w:rPr>
          <w:rFonts w:ascii="Times New Roman" w:hAnsi="Times New Roman" w:cs="Times New Roman"/>
          <w:b/>
          <w:sz w:val="24"/>
          <w:szCs w:val="24"/>
        </w:rPr>
        <w:t>ENSINO COLABORATIVO</w:t>
      </w:r>
      <w:r>
        <w:rPr>
          <w:rFonts w:ascii="Times New Roman" w:hAnsi="Times New Roman" w:cs="Times New Roman"/>
          <w:b/>
          <w:sz w:val="24"/>
          <w:szCs w:val="24"/>
        </w:rPr>
        <w:t xml:space="preserve">: </w:t>
      </w:r>
    </w:p>
    <w:p w:rsidR="003C33E8" w:rsidRPr="00FD2EE2" w:rsidRDefault="003C33E8" w:rsidP="003C33E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ANÁLISE DAS PUBLICAÇÕES DAS REVISTAS EDUCAÇÃO ESPECIAL E BRASILEIRA DE EDUCAÇÃO ESPECIAL DE 2012 A 2017</w:t>
      </w:r>
    </w:p>
    <w:p w:rsidR="00E07F04" w:rsidRPr="00B71737" w:rsidRDefault="00E07F04" w:rsidP="00E07F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12121"/>
          <w:sz w:val="24"/>
          <w:szCs w:val="24"/>
        </w:rPr>
      </w:pPr>
      <w:r w:rsidRPr="00B71737">
        <w:rPr>
          <w:rFonts w:ascii="Times New Roman" w:eastAsia="Times New Roman" w:hAnsi="Times New Roman" w:cs="Times New Roman"/>
          <w:b/>
          <w:color w:val="212121"/>
          <w:sz w:val="24"/>
          <w:szCs w:val="24"/>
        </w:rPr>
        <w:t>COLLABORATIVE TEACHING:</w:t>
      </w:r>
    </w:p>
    <w:p w:rsidR="00E07F04" w:rsidRPr="00B71737" w:rsidRDefault="00E07F04" w:rsidP="00E07F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12121"/>
          <w:sz w:val="24"/>
          <w:szCs w:val="24"/>
        </w:rPr>
      </w:pPr>
      <w:r w:rsidRPr="00B71737">
        <w:rPr>
          <w:rFonts w:ascii="Times New Roman" w:eastAsia="Times New Roman" w:hAnsi="Times New Roman" w:cs="Times New Roman"/>
          <w:b/>
          <w:color w:val="212121"/>
          <w:sz w:val="24"/>
          <w:szCs w:val="24"/>
        </w:rPr>
        <w:t>ANALYSIS OF THE PUBLICATIONS OF JOURNALS SPECIAL EDUCATION AND BRAZILIAN SPECIAL EDUCATION OF 2012 TO 2017</w:t>
      </w:r>
    </w:p>
    <w:p w:rsidR="0097630C" w:rsidRDefault="0097630C"/>
    <w:p w:rsidR="003C33E8" w:rsidRPr="00C6478C" w:rsidRDefault="007C4EF7" w:rsidP="00C6478C">
      <w:pPr>
        <w:ind w:left="6372"/>
        <w:rPr>
          <w:rFonts w:ascii="Times New Roman" w:hAnsi="Times New Roman" w:cs="Times New Roman"/>
          <w:sz w:val="24"/>
          <w:szCs w:val="24"/>
        </w:rPr>
      </w:pPr>
      <w:r>
        <w:rPr>
          <w:rFonts w:ascii="Times New Roman" w:hAnsi="Times New Roman" w:cs="Times New Roman"/>
          <w:sz w:val="24"/>
          <w:szCs w:val="24"/>
        </w:rPr>
        <w:t>05 abril</w:t>
      </w:r>
      <w:r w:rsidR="00C6478C" w:rsidRPr="00C6478C">
        <w:rPr>
          <w:rFonts w:ascii="Times New Roman" w:hAnsi="Times New Roman" w:cs="Times New Roman"/>
          <w:sz w:val="24"/>
          <w:szCs w:val="24"/>
        </w:rPr>
        <w:t xml:space="preserve"> de 2018.</w:t>
      </w:r>
      <w:r w:rsidR="00C6478C">
        <w:rPr>
          <w:rFonts w:ascii="Times New Roman" w:hAnsi="Times New Roman" w:cs="Times New Roman"/>
          <w:sz w:val="24"/>
          <w:szCs w:val="24"/>
        </w:rPr>
        <w:tab/>
      </w:r>
    </w:p>
    <w:p w:rsidR="003C33E8" w:rsidRDefault="003C33E8" w:rsidP="003C33E8">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RESUMO</w:t>
      </w:r>
    </w:p>
    <w:p w:rsidR="003C33E8" w:rsidRDefault="003C33E8" w:rsidP="003C33E8">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O ensino colaborativo é considerado uma estratégia essencial para o processo de inclusão escolar de alunos com deficiência, pois leva como requisitoo trabalho conjunto do professor da educação regular e o professor do ensino especial. Esse modelo de ensino deve ser compreendido como uma forma de educação em que todos os envolvidos sejam responsáveis pelo processo de desenvolvimento e inclusão do aluno. O objetivo deste estudo foi realizar uma revisão </w:t>
      </w:r>
      <w:r w:rsidRPr="00F7584E">
        <w:rPr>
          <w:rFonts w:ascii="Times New Roman" w:hAnsi="Times New Roman" w:cs="Times New Roman"/>
          <w:sz w:val="24"/>
          <w:szCs w:val="24"/>
        </w:rPr>
        <w:t>sistemática</w:t>
      </w:r>
      <w:r w:rsidR="00471693">
        <w:rPr>
          <w:rFonts w:ascii="Times New Roman" w:hAnsi="Times New Roman" w:cs="Times New Roman"/>
          <w:sz w:val="24"/>
          <w:szCs w:val="24"/>
        </w:rPr>
        <w:t xml:space="preserve"> </w:t>
      </w:r>
      <w:r>
        <w:rPr>
          <w:rFonts w:ascii="Times New Roman" w:hAnsi="Times New Roman" w:cs="Times New Roman"/>
          <w:color w:val="000000" w:themeColor="text1"/>
          <w:sz w:val="24"/>
          <w:szCs w:val="24"/>
        </w:rPr>
        <w:t>dos artigos publicados pela Revista Brasileira de Educação Especial e Revista de Educação Especial nos últimos 10 anos, com o tema ensino colaborativo e foco no trabalho do psicólogo, no campo da inclusão, e sua contribuição</w:t>
      </w:r>
      <w:r w:rsidR="00471693">
        <w:rPr>
          <w:rFonts w:ascii="Times New Roman" w:hAnsi="Times New Roman" w:cs="Times New Roman"/>
          <w:color w:val="000000" w:themeColor="text1"/>
          <w:sz w:val="24"/>
          <w:szCs w:val="24"/>
        </w:rPr>
        <w:t xml:space="preserve"> </w:t>
      </w:r>
      <w:r w:rsidRPr="0087073F">
        <w:rPr>
          <w:rFonts w:ascii="Times New Roman" w:hAnsi="Times New Roman" w:cs="Times New Roman"/>
          <w:sz w:val="24"/>
          <w:szCs w:val="24"/>
        </w:rPr>
        <w:t>no contexto escolar</w:t>
      </w:r>
      <w:r>
        <w:rPr>
          <w:rFonts w:ascii="Times New Roman" w:hAnsi="Times New Roman" w:cs="Times New Roman"/>
          <w:color w:val="000000" w:themeColor="text1"/>
          <w:sz w:val="24"/>
          <w:szCs w:val="24"/>
        </w:rPr>
        <w:t xml:space="preserve">. A metodologia utilizada para o presente estudo foi a </w:t>
      </w:r>
      <w:r w:rsidRPr="0087073F">
        <w:rPr>
          <w:rFonts w:ascii="Times New Roman" w:hAnsi="Times New Roman" w:cs="Times New Roman"/>
          <w:sz w:val="24"/>
          <w:szCs w:val="24"/>
        </w:rPr>
        <w:t>revisão sistemática articulada a revisão bibliográfica</w:t>
      </w:r>
      <w:r>
        <w:rPr>
          <w:rFonts w:ascii="Times New Roman" w:hAnsi="Times New Roman" w:cs="Times New Roman"/>
          <w:color w:val="000000" w:themeColor="text1"/>
          <w:sz w:val="24"/>
          <w:szCs w:val="24"/>
        </w:rPr>
        <w:t>. Frente ao estudo realizado percebe-se que</w:t>
      </w:r>
      <w:r>
        <w:rPr>
          <w:rFonts w:ascii="Times New Roman" w:hAnsi="Times New Roman" w:cs="Times New Roman"/>
          <w:sz w:val="24"/>
          <w:szCs w:val="24"/>
        </w:rPr>
        <w:t xml:space="preserve"> o número de estudos </w:t>
      </w:r>
      <w:r w:rsidRPr="00C84620">
        <w:rPr>
          <w:rFonts w:ascii="Times New Roman" w:hAnsi="Times New Roman" w:cs="Times New Roman"/>
          <w:sz w:val="24"/>
          <w:szCs w:val="24"/>
        </w:rPr>
        <w:t>com a temática</w:t>
      </w:r>
      <w:r>
        <w:rPr>
          <w:rFonts w:ascii="Times New Roman" w:hAnsi="Times New Roman" w:cs="Times New Roman"/>
          <w:sz w:val="24"/>
          <w:szCs w:val="24"/>
        </w:rPr>
        <w:t xml:space="preserve"> ensino colaborativo em relação a parceria entre psicólogo e </w:t>
      </w:r>
      <w:r w:rsidRPr="003E6C8F">
        <w:rPr>
          <w:rFonts w:ascii="Times New Roman" w:hAnsi="Times New Roman" w:cs="Times New Roman"/>
          <w:sz w:val="24"/>
          <w:szCs w:val="24"/>
        </w:rPr>
        <w:t xml:space="preserve">especialista são praticamente inexistentes. </w:t>
      </w:r>
      <w:r>
        <w:rPr>
          <w:rFonts w:ascii="Times New Roman" w:hAnsi="Times New Roman" w:cs="Times New Roman"/>
          <w:sz w:val="24"/>
          <w:szCs w:val="24"/>
        </w:rPr>
        <w:t>Conclui-se</w:t>
      </w:r>
      <w:r w:rsidRPr="003E6C8F">
        <w:rPr>
          <w:rFonts w:ascii="Times New Roman" w:hAnsi="Times New Roman" w:cs="Times New Roman"/>
          <w:sz w:val="24"/>
          <w:szCs w:val="24"/>
        </w:rPr>
        <w:t xml:space="preserve"> que o presente estudo</w:t>
      </w:r>
      <w:r w:rsidR="00471693">
        <w:rPr>
          <w:rFonts w:ascii="Times New Roman" w:hAnsi="Times New Roman" w:cs="Times New Roman"/>
          <w:sz w:val="24"/>
          <w:szCs w:val="24"/>
        </w:rPr>
        <w:t xml:space="preserve"> </w:t>
      </w:r>
      <w:r w:rsidRPr="003E6C8F">
        <w:rPr>
          <w:rFonts w:ascii="Times New Roman" w:hAnsi="Times New Roman" w:cs="Times New Roman"/>
          <w:sz w:val="24"/>
          <w:szCs w:val="24"/>
        </w:rPr>
        <w:t>pode contribuir como incentivo</w:t>
      </w:r>
      <w:r w:rsidR="00471693">
        <w:rPr>
          <w:rFonts w:ascii="Times New Roman" w:hAnsi="Times New Roman" w:cs="Times New Roman"/>
          <w:sz w:val="24"/>
          <w:szCs w:val="24"/>
        </w:rPr>
        <w:t xml:space="preserve"> </w:t>
      </w:r>
      <w:r>
        <w:rPr>
          <w:rFonts w:ascii="Times New Roman" w:hAnsi="Times New Roman" w:cs="Times New Roman"/>
          <w:sz w:val="24"/>
          <w:szCs w:val="24"/>
        </w:rPr>
        <w:t>e realização de pesquisas nessa área sendo, portanto, relevante para aprofundar e possibilitar estudos sobre o ensino colaborativo e o trabalho do psicólogo na educação especial.</w:t>
      </w:r>
    </w:p>
    <w:p w:rsidR="003C33E8" w:rsidRPr="00D14010" w:rsidRDefault="003C33E8" w:rsidP="003C33E8">
      <w:pPr>
        <w:spacing w:after="0" w:line="240" w:lineRule="auto"/>
        <w:jc w:val="both"/>
        <w:rPr>
          <w:rFonts w:ascii="Times New Roman" w:hAnsi="Times New Roman" w:cs="Times New Roman"/>
          <w:color w:val="000000" w:themeColor="text1"/>
          <w:sz w:val="24"/>
          <w:szCs w:val="24"/>
        </w:rPr>
      </w:pPr>
    </w:p>
    <w:p w:rsidR="003C33E8" w:rsidRPr="00877737" w:rsidRDefault="003C33E8" w:rsidP="003C33E8">
      <w:pPr>
        <w:spacing w:after="0" w:line="240" w:lineRule="auto"/>
        <w:jc w:val="both"/>
        <w:rPr>
          <w:rFonts w:ascii="Times New Roman" w:hAnsi="Times New Roman" w:cs="Times New Roman"/>
          <w:sz w:val="24"/>
          <w:szCs w:val="24"/>
          <w:lang w:val="en-US"/>
        </w:rPr>
      </w:pPr>
      <w:r>
        <w:rPr>
          <w:rFonts w:ascii="Times New Roman" w:hAnsi="Times New Roman" w:cs="Times New Roman"/>
          <w:b/>
          <w:color w:val="000000" w:themeColor="text1"/>
          <w:sz w:val="24"/>
          <w:szCs w:val="24"/>
        </w:rPr>
        <w:t xml:space="preserve">Palavras-chave: </w:t>
      </w:r>
      <w:r w:rsidRPr="00053DD3">
        <w:rPr>
          <w:rFonts w:ascii="Times New Roman" w:hAnsi="Times New Roman" w:cs="Times New Roman"/>
          <w:sz w:val="24"/>
          <w:szCs w:val="24"/>
        </w:rPr>
        <w:t xml:space="preserve">Educação Especial. </w:t>
      </w:r>
      <w:r>
        <w:rPr>
          <w:rFonts w:ascii="Times New Roman" w:hAnsi="Times New Roman" w:cs="Times New Roman"/>
          <w:sz w:val="24"/>
          <w:szCs w:val="24"/>
        </w:rPr>
        <w:t>Ensino Colaborativo</w:t>
      </w:r>
      <w:r w:rsidRPr="00053DD3">
        <w:rPr>
          <w:rFonts w:ascii="Times New Roman" w:hAnsi="Times New Roman" w:cs="Times New Roman"/>
          <w:sz w:val="24"/>
          <w:szCs w:val="24"/>
        </w:rPr>
        <w:t xml:space="preserve">. </w:t>
      </w:r>
      <w:r w:rsidRPr="00877737">
        <w:rPr>
          <w:rFonts w:ascii="Times New Roman" w:hAnsi="Times New Roman" w:cs="Times New Roman"/>
          <w:sz w:val="24"/>
          <w:szCs w:val="24"/>
          <w:lang w:val="en-US"/>
        </w:rPr>
        <w:t>Análise de Revistas</w:t>
      </w:r>
      <w:r w:rsidR="0035008F">
        <w:rPr>
          <w:rFonts w:ascii="Times New Roman" w:hAnsi="Times New Roman" w:cs="Times New Roman"/>
          <w:sz w:val="24"/>
          <w:szCs w:val="24"/>
          <w:lang w:val="en-US"/>
        </w:rPr>
        <w:t xml:space="preserve"> </w:t>
      </w:r>
      <w:r w:rsidRPr="00877737">
        <w:rPr>
          <w:rFonts w:ascii="Times New Roman" w:hAnsi="Times New Roman" w:cs="Times New Roman"/>
          <w:sz w:val="24"/>
          <w:szCs w:val="24"/>
          <w:lang w:val="en-US"/>
        </w:rPr>
        <w:t>Brasileiras.</w:t>
      </w:r>
    </w:p>
    <w:p w:rsidR="003C33E8" w:rsidRPr="00877737" w:rsidRDefault="003C33E8" w:rsidP="003C33E8">
      <w:pPr>
        <w:spacing w:after="0" w:line="240" w:lineRule="auto"/>
        <w:jc w:val="both"/>
        <w:rPr>
          <w:rFonts w:ascii="Times New Roman" w:hAnsi="Times New Roman" w:cs="Times New Roman"/>
          <w:color w:val="000000" w:themeColor="text1"/>
          <w:sz w:val="24"/>
          <w:szCs w:val="24"/>
          <w:lang w:val="en-US"/>
        </w:rPr>
      </w:pPr>
    </w:p>
    <w:p w:rsidR="003C33E8" w:rsidRPr="00877737" w:rsidRDefault="003C33E8" w:rsidP="003C33E8">
      <w:pPr>
        <w:spacing w:after="0" w:line="240" w:lineRule="auto"/>
        <w:jc w:val="both"/>
        <w:rPr>
          <w:rFonts w:ascii="Times New Roman" w:hAnsi="Times New Roman" w:cs="Times New Roman"/>
          <w:color w:val="000000" w:themeColor="text1"/>
          <w:sz w:val="24"/>
          <w:szCs w:val="24"/>
          <w:lang w:val="en-US"/>
        </w:rPr>
      </w:pPr>
    </w:p>
    <w:p w:rsidR="003C33E8" w:rsidRPr="00877737" w:rsidRDefault="003C33E8" w:rsidP="003C33E8">
      <w:pPr>
        <w:spacing w:after="0" w:line="240" w:lineRule="auto"/>
        <w:jc w:val="both"/>
        <w:rPr>
          <w:rFonts w:ascii="Times New Roman" w:hAnsi="Times New Roman" w:cs="Times New Roman"/>
          <w:b/>
          <w:color w:val="000000" w:themeColor="text1"/>
          <w:sz w:val="24"/>
          <w:szCs w:val="24"/>
          <w:lang w:val="en-US"/>
        </w:rPr>
      </w:pPr>
      <w:r w:rsidRPr="00877737">
        <w:rPr>
          <w:rFonts w:ascii="Times New Roman" w:hAnsi="Times New Roman" w:cs="Times New Roman"/>
          <w:b/>
          <w:color w:val="000000" w:themeColor="text1"/>
          <w:sz w:val="24"/>
          <w:szCs w:val="24"/>
          <w:lang w:val="en-US"/>
        </w:rPr>
        <w:t>ABSTRACT</w:t>
      </w:r>
    </w:p>
    <w:p w:rsidR="003C33E8" w:rsidRPr="00877737" w:rsidRDefault="003C33E8" w:rsidP="003C33E8">
      <w:pPr>
        <w:pStyle w:val="Pr-formataoHTML"/>
        <w:shd w:val="clear" w:color="auto" w:fill="FFFFFF"/>
        <w:jc w:val="both"/>
        <w:rPr>
          <w:rFonts w:ascii="Times New Roman" w:hAnsi="Times New Roman" w:cs="Times New Roman"/>
          <w:color w:val="212121"/>
          <w:sz w:val="24"/>
          <w:szCs w:val="24"/>
          <w:lang w:val="en-US"/>
        </w:rPr>
      </w:pPr>
      <w:r w:rsidRPr="00877737">
        <w:rPr>
          <w:rFonts w:ascii="Times New Roman" w:hAnsi="Times New Roman" w:cs="Times New Roman"/>
          <w:color w:val="212121"/>
          <w:sz w:val="24"/>
          <w:szCs w:val="24"/>
          <w:lang w:val="en-US"/>
        </w:rPr>
        <w:t>Collaborative teaching is considered an essential strategy for the process of inclusion of students with disabilities, since it requires the joint work of the teacher of the regular education and the teacher of the special education. This teaching model should be understood as a form of education in which everyone involved is responsible for the student's development and inclusion process. The objective of this study was to perform a systematic review of the articles published by the Brazilian Journal of Special Education and Special Education Journal in the last 10 years, with the theme of collaborative teaching and focus on the psychologist's work in the field of inclusion, and their contribution in the context school. The methodology used for the present study was the systematic review articulated to the bibliographic review. In the face of the study, it can be seen that the number of studies with the theme of collaborative teaching in relation to the partnership between psychologist and specialist is practically non-existent. It is concluded that the present study can contribute as an incentive and research in this area and, therefore, it is relevant to deepen and make possible studies on collaborative teaching and the psychologist's work in special education.</w:t>
      </w:r>
    </w:p>
    <w:p w:rsidR="003C33E8" w:rsidRPr="00877737" w:rsidRDefault="003C33E8" w:rsidP="003C33E8">
      <w:pPr>
        <w:spacing w:after="0" w:line="240" w:lineRule="auto"/>
        <w:jc w:val="both"/>
        <w:rPr>
          <w:rFonts w:ascii="Times New Roman" w:hAnsi="Times New Roman" w:cs="Times New Roman"/>
          <w:b/>
          <w:color w:val="000000" w:themeColor="text1"/>
          <w:sz w:val="24"/>
          <w:szCs w:val="24"/>
          <w:lang w:val="en-US"/>
        </w:rPr>
      </w:pPr>
    </w:p>
    <w:p w:rsidR="003C33E8" w:rsidRPr="00877737" w:rsidRDefault="003C33E8" w:rsidP="003C33E8">
      <w:pPr>
        <w:spacing w:after="0" w:line="240" w:lineRule="auto"/>
        <w:jc w:val="both"/>
        <w:rPr>
          <w:rFonts w:ascii="Times New Roman" w:hAnsi="Times New Roman" w:cs="Times New Roman"/>
          <w:b/>
          <w:color w:val="000000" w:themeColor="text1"/>
          <w:sz w:val="24"/>
          <w:szCs w:val="24"/>
          <w:lang w:val="en-US"/>
        </w:rPr>
      </w:pPr>
    </w:p>
    <w:p w:rsidR="003C33E8" w:rsidRPr="00877737" w:rsidRDefault="003C33E8" w:rsidP="003C33E8">
      <w:pPr>
        <w:spacing w:after="0" w:line="240" w:lineRule="auto"/>
        <w:jc w:val="both"/>
        <w:rPr>
          <w:rFonts w:ascii="Times New Roman" w:hAnsi="Times New Roman" w:cs="Times New Roman"/>
          <w:color w:val="000000" w:themeColor="text1"/>
          <w:sz w:val="24"/>
          <w:szCs w:val="24"/>
        </w:rPr>
      </w:pPr>
      <w:r w:rsidRPr="00102081">
        <w:rPr>
          <w:rFonts w:ascii="Times New Roman" w:hAnsi="Times New Roman" w:cs="Times New Roman"/>
          <w:b/>
          <w:color w:val="000000" w:themeColor="text1"/>
          <w:sz w:val="24"/>
          <w:szCs w:val="24"/>
          <w:lang w:val="en-US"/>
        </w:rPr>
        <w:t xml:space="preserve">Key-words: </w:t>
      </w:r>
      <w:r w:rsidRPr="00102081">
        <w:rPr>
          <w:rFonts w:ascii="Times New Roman" w:hAnsi="Times New Roman" w:cs="Times New Roman"/>
          <w:color w:val="000000" w:themeColor="text1"/>
          <w:sz w:val="24"/>
          <w:szCs w:val="24"/>
          <w:lang w:val="en-US"/>
        </w:rPr>
        <w:t>Special</w:t>
      </w:r>
      <w:r w:rsidR="0035008F">
        <w:rPr>
          <w:rFonts w:ascii="Times New Roman" w:hAnsi="Times New Roman" w:cs="Times New Roman"/>
          <w:color w:val="000000" w:themeColor="text1"/>
          <w:sz w:val="24"/>
          <w:szCs w:val="24"/>
          <w:lang w:val="en-US"/>
        </w:rPr>
        <w:t xml:space="preserve"> </w:t>
      </w:r>
      <w:r w:rsidRPr="00102081">
        <w:rPr>
          <w:rFonts w:ascii="Times New Roman" w:hAnsi="Times New Roman" w:cs="Times New Roman"/>
          <w:color w:val="000000" w:themeColor="text1"/>
          <w:sz w:val="24"/>
          <w:szCs w:val="24"/>
          <w:lang w:val="en-US"/>
        </w:rPr>
        <w:t xml:space="preserve">Education. </w:t>
      </w:r>
      <w:r w:rsidRPr="00102081">
        <w:rPr>
          <w:rFonts w:ascii="Times New Roman" w:hAnsi="Times New Roman" w:cs="Times New Roman"/>
          <w:sz w:val="24"/>
          <w:szCs w:val="24"/>
          <w:lang w:val="en-US"/>
        </w:rPr>
        <w:t>Collaborative Teaching</w:t>
      </w:r>
      <w:r w:rsidRPr="00102081">
        <w:rPr>
          <w:rFonts w:ascii="Times New Roman" w:hAnsi="Times New Roman" w:cs="Times New Roman"/>
          <w:color w:val="000000" w:themeColor="text1"/>
          <w:sz w:val="24"/>
          <w:szCs w:val="24"/>
          <w:lang w:val="en-US"/>
        </w:rPr>
        <w:t>.</w:t>
      </w:r>
      <w:r w:rsidR="0035008F">
        <w:rPr>
          <w:rFonts w:ascii="Times New Roman" w:hAnsi="Times New Roman" w:cs="Times New Roman"/>
          <w:color w:val="000000" w:themeColor="text1"/>
          <w:sz w:val="24"/>
          <w:szCs w:val="24"/>
          <w:lang w:val="en-US"/>
        </w:rPr>
        <w:t xml:space="preserve"> </w:t>
      </w:r>
      <w:r w:rsidRPr="00877737">
        <w:rPr>
          <w:rFonts w:ascii="Times New Roman" w:hAnsi="Times New Roman" w:cs="Times New Roman"/>
          <w:color w:val="000000" w:themeColor="text1"/>
          <w:sz w:val="24"/>
          <w:szCs w:val="24"/>
        </w:rPr>
        <w:t>Analysis</w:t>
      </w:r>
      <w:r w:rsidR="0035008F">
        <w:rPr>
          <w:rFonts w:ascii="Times New Roman" w:hAnsi="Times New Roman" w:cs="Times New Roman"/>
          <w:color w:val="000000" w:themeColor="text1"/>
          <w:sz w:val="24"/>
          <w:szCs w:val="24"/>
        </w:rPr>
        <w:t xml:space="preserve"> </w:t>
      </w:r>
      <w:r w:rsidRPr="00877737">
        <w:rPr>
          <w:rFonts w:ascii="Times New Roman" w:hAnsi="Times New Roman" w:cs="Times New Roman"/>
          <w:color w:val="000000" w:themeColor="text1"/>
          <w:sz w:val="24"/>
          <w:szCs w:val="24"/>
        </w:rPr>
        <w:t>of</w:t>
      </w:r>
      <w:r w:rsidR="0035008F">
        <w:rPr>
          <w:rFonts w:ascii="Times New Roman" w:hAnsi="Times New Roman" w:cs="Times New Roman"/>
          <w:color w:val="000000" w:themeColor="text1"/>
          <w:sz w:val="24"/>
          <w:szCs w:val="24"/>
        </w:rPr>
        <w:t xml:space="preserve"> </w:t>
      </w:r>
      <w:r w:rsidRPr="00877737">
        <w:rPr>
          <w:rFonts w:ascii="Times New Roman" w:hAnsi="Times New Roman" w:cs="Times New Roman"/>
          <w:color w:val="000000" w:themeColor="text1"/>
          <w:sz w:val="24"/>
          <w:szCs w:val="24"/>
        </w:rPr>
        <w:t>Brazilian</w:t>
      </w:r>
      <w:r w:rsidR="0035008F">
        <w:rPr>
          <w:rFonts w:ascii="Times New Roman" w:hAnsi="Times New Roman" w:cs="Times New Roman"/>
          <w:color w:val="000000" w:themeColor="text1"/>
          <w:sz w:val="24"/>
          <w:szCs w:val="24"/>
        </w:rPr>
        <w:t xml:space="preserve"> </w:t>
      </w:r>
      <w:r w:rsidRPr="00877737">
        <w:rPr>
          <w:rFonts w:ascii="Times New Roman" w:hAnsi="Times New Roman" w:cs="Times New Roman"/>
          <w:color w:val="000000" w:themeColor="text1"/>
          <w:sz w:val="24"/>
          <w:szCs w:val="24"/>
        </w:rPr>
        <w:t>researchs.</w:t>
      </w:r>
    </w:p>
    <w:p w:rsidR="00C6478C" w:rsidRDefault="00C6478C" w:rsidP="00C6478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Introdução</w:t>
      </w:r>
    </w:p>
    <w:p w:rsidR="00C6478C" w:rsidRDefault="00C6478C" w:rsidP="005B6E3B">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O conceito de deficiência passou por processos de evolução, desde a pré-história até a contemporaneidade e, a educação de pessoas com deficiência tem percorrido um caminho que busca a igualdade para todos e que contribua para o seu desenvolvimento em todas as áreas de sua vida, nos aspectos físicos, emocionais, cognitivos, nas interações sociais e de aprendizagem. </w:t>
      </w:r>
      <w:r>
        <w:rPr>
          <w:rFonts w:ascii="Times New Roman" w:hAnsi="Times New Roman" w:cs="Times New Roman"/>
          <w:color w:val="000000"/>
          <w:sz w:val="24"/>
          <w:szCs w:val="24"/>
        </w:rPr>
        <w:t>Na</w:t>
      </w:r>
      <w:r w:rsidRPr="009148BA">
        <w:rPr>
          <w:rFonts w:ascii="Times New Roman" w:hAnsi="Times New Roman" w:cs="Times New Roman"/>
          <w:color w:val="000000"/>
          <w:sz w:val="24"/>
          <w:szCs w:val="24"/>
        </w:rPr>
        <w:t xml:space="preserve"> Política Nacional de Educação Especial na Perspectiva da Educação Inclusiva</w:t>
      </w:r>
      <w:r>
        <w:rPr>
          <w:rFonts w:ascii="Times New Roman" w:hAnsi="Times New Roman" w:cs="Times New Roman"/>
          <w:color w:val="000000"/>
          <w:sz w:val="24"/>
          <w:szCs w:val="24"/>
        </w:rPr>
        <w:t xml:space="preserve"> (BRASIL, 2008)consta este aspecto, tendo</w:t>
      </w:r>
      <w:r w:rsidRPr="009148BA">
        <w:rPr>
          <w:rFonts w:ascii="Times New Roman" w:hAnsi="Times New Roman" w:cs="Times New Roman"/>
          <w:color w:val="000000"/>
          <w:sz w:val="24"/>
          <w:szCs w:val="24"/>
        </w:rPr>
        <w:t xml:space="preserve"> como objetivo</w:t>
      </w:r>
      <w:r>
        <w:rPr>
          <w:rFonts w:ascii="Times New Roman" w:hAnsi="Times New Roman" w:cs="Times New Roman"/>
          <w:color w:val="000000"/>
          <w:sz w:val="24"/>
          <w:szCs w:val="24"/>
        </w:rPr>
        <w:t>:</w:t>
      </w:r>
    </w:p>
    <w:p w:rsidR="00C6478C" w:rsidRDefault="00C6478C" w:rsidP="00C6478C">
      <w:pPr>
        <w:spacing w:after="0" w:line="240" w:lineRule="auto"/>
        <w:ind w:left="2268"/>
        <w:jc w:val="both"/>
        <w:rPr>
          <w:rFonts w:ascii="Times New Roman" w:hAnsi="Times New Roman" w:cs="Times New Roman"/>
          <w:color w:val="000000"/>
          <w:sz w:val="20"/>
          <w:szCs w:val="20"/>
        </w:rPr>
      </w:pPr>
      <w:r w:rsidRPr="009148BA">
        <w:rPr>
          <w:rFonts w:ascii="Times New Roman" w:hAnsi="Times New Roman" w:cs="Times New Roman"/>
          <w:color w:val="000000"/>
          <w:sz w:val="20"/>
          <w:szCs w:val="20"/>
        </w:rPr>
        <w:t>assegurar a inclusão escolar de alunos com deficiência, transtornos globais do desenvolvimento e altas habilidades/superdotação, orientando os sistemas de ensino para garantir: acesso ao ensino regular, com participação, aprendizagem e continuidade nos níveis mais elevados do ensino; transversalidade da modalidade de educação especial desde a educação infantil até a educação superior; oferta do atendimento educacional especializado; formação de professores para o atendimento educacional especializado e demais profissionais da educação para a inclusão; participação da família e da comunidade; acessibilidade arquitetônica, nos transportes, nos mobiliários, nas comunicações e informação; e articulação intersetorial na implementação das políticas públicas.</w:t>
      </w:r>
      <w:r>
        <w:rPr>
          <w:rFonts w:ascii="Times New Roman" w:hAnsi="Times New Roman" w:cs="Times New Roman"/>
          <w:color w:val="000000"/>
          <w:sz w:val="20"/>
          <w:szCs w:val="20"/>
        </w:rPr>
        <w:t xml:space="preserve"> (BRASIL, 2008, p.14).</w:t>
      </w:r>
    </w:p>
    <w:p w:rsidR="00C6478C" w:rsidRPr="009148BA" w:rsidRDefault="00C6478C" w:rsidP="00C6478C">
      <w:pPr>
        <w:spacing w:after="0" w:line="240" w:lineRule="auto"/>
        <w:ind w:left="2268"/>
        <w:jc w:val="both"/>
        <w:rPr>
          <w:rFonts w:ascii="Times New Roman" w:hAnsi="Times New Roman" w:cs="Times New Roman"/>
          <w:sz w:val="20"/>
          <w:szCs w:val="20"/>
        </w:rPr>
      </w:pPr>
    </w:p>
    <w:p w:rsidR="00C6478C" w:rsidRDefault="00C6478C" w:rsidP="00C6478C">
      <w:pPr>
        <w:spacing w:after="0" w:line="360" w:lineRule="auto"/>
        <w:ind w:firstLine="709"/>
        <w:jc w:val="both"/>
        <w:rPr>
          <w:rFonts w:ascii="Times New Roman" w:hAnsi="Times New Roman" w:cs="Times New Roman"/>
          <w:color w:val="000000" w:themeColor="text1"/>
          <w:sz w:val="24"/>
          <w:szCs w:val="24"/>
        </w:rPr>
      </w:pPr>
      <w:r w:rsidRPr="00433384">
        <w:rPr>
          <w:rFonts w:ascii="Times New Roman" w:hAnsi="Times New Roman" w:cs="Times New Roman"/>
          <w:sz w:val="24"/>
          <w:szCs w:val="24"/>
        </w:rPr>
        <w:t>Aranha (1995</w:t>
      </w:r>
      <w:r>
        <w:rPr>
          <w:rFonts w:ascii="Times New Roman" w:hAnsi="Times New Roman" w:cs="Times New Roman"/>
          <w:sz w:val="24"/>
          <w:szCs w:val="24"/>
        </w:rPr>
        <w:t xml:space="preserve">, </w:t>
      </w:r>
      <w:r w:rsidRPr="00433384">
        <w:rPr>
          <w:rFonts w:ascii="Times New Roman" w:hAnsi="Times New Roman" w:cs="Times New Roman"/>
          <w:sz w:val="24"/>
          <w:szCs w:val="24"/>
        </w:rPr>
        <w:t>p.69)</w:t>
      </w:r>
      <w:r w:rsidRPr="00836035">
        <w:rPr>
          <w:rFonts w:ascii="Times New Roman" w:hAnsi="Times New Roman" w:cs="Times New Roman"/>
          <w:sz w:val="24"/>
          <w:szCs w:val="24"/>
        </w:rPr>
        <w:t xml:space="preserve"> defin</w:t>
      </w:r>
      <w:r>
        <w:rPr>
          <w:rFonts w:ascii="Times New Roman" w:hAnsi="Times New Roman" w:cs="Times New Roman"/>
          <w:sz w:val="24"/>
          <w:szCs w:val="24"/>
        </w:rPr>
        <w:t>iu</w:t>
      </w:r>
      <w:r w:rsidRPr="00836035">
        <w:rPr>
          <w:rFonts w:ascii="Times New Roman" w:hAnsi="Times New Roman" w:cs="Times New Roman"/>
          <w:sz w:val="24"/>
          <w:szCs w:val="24"/>
        </w:rPr>
        <w:t xml:space="preserve"> “a deficiência como uma condição complexa, multideterminada, caracterizada por limitação ou impedimento da participação do indivíduo, na trama de relações que compõem sua existência concreta”.</w:t>
      </w:r>
      <w:r>
        <w:rPr>
          <w:rFonts w:ascii="Times New Roman" w:hAnsi="Times New Roman" w:cs="Times New Roman"/>
          <w:color w:val="000000" w:themeColor="text1"/>
          <w:sz w:val="24"/>
          <w:szCs w:val="24"/>
        </w:rPr>
        <w:t xml:space="preserve"> Nesse sentido, essas limitações causa prejuízo no seu funcionamento intelectual e adaptativo, onde o indivíduo não consegue alcançar os padrões necessários de independência pessoal e responsabilidade social, esperado e imposto pela sociedade. Já na Lei Brasileira de Inclusão (</w:t>
      </w:r>
      <w:r w:rsidRPr="001051C3">
        <w:rPr>
          <w:rFonts w:ascii="Times New Roman" w:hAnsi="Times New Roman" w:cs="Times New Roman"/>
          <w:sz w:val="24"/>
          <w:szCs w:val="24"/>
        </w:rPr>
        <w:t>LBI</w:t>
      </w:r>
      <w:r>
        <w:rPr>
          <w:rFonts w:ascii="Times New Roman" w:hAnsi="Times New Roman" w:cs="Times New Roman"/>
          <w:color w:val="000000" w:themeColor="text1"/>
          <w:sz w:val="24"/>
          <w:szCs w:val="24"/>
        </w:rPr>
        <w:t>)</w:t>
      </w:r>
    </w:p>
    <w:p w:rsidR="00C6478C" w:rsidRDefault="00C6478C" w:rsidP="00C6478C">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c</w:t>
      </w:r>
      <w:r w:rsidRPr="00AB0A03">
        <w:rPr>
          <w:rFonts w:ascii="Times New Roman" w:hAnsi="Times New Roman" w:cs="Times New Roman"/>
          <w:sz w:val="20"/>
          <w:szCs w:val="20"/>
        </w:rPr>
        <w:t>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w:t>
      </w:r>
      <w:r>
        <w:rPr>
          <w:rFonts w:ascii="Times New Roman" w:hAnsi="Times New Roman" w:cs="Times New Roman"/>
          <w:sz w:val="20"/>
          <w:szCs w:val="20"/>
        </w:rPr>
        <w:t xml:space="preserve"> (BRASIL, 2015, p.10)</w:t>
      </w:r>
    </w:p>
    <w:p w:rsidR="00C6478C" w:rsidRPr="00C12F04" w:rsidRDefault="00C6478C" w:rsidP="00C6478C">
      <w:pPr>
        <w:spacing w:after="0" w:line="240" w:lineRule="auto"/>
        <w:ind w:left="2268"/>
        <w:jc w:val="both"/>
        <w:rPr>
          <w:rFonts w:ascii="Times New Roman" w:hAnsi="Times New Roman" w:cs="Times New Roman"/>
          <w:sz w:val="20"/>
          <w:szCs w:val="20"/>
        </w:rPr>
      </w:pPr>
    </w:p>
    <w:p w:rsidR="00C6478C" w:rsidRDefault="00C6478C" w:rsidP="00C6478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Frente a tais definições, vale ressaltar que essas limitações podem causar prejuízos no funcionamento intelectual e adaptativo das pessoas com esse tipo de deficiência e, dessa forma, o indivíduo pode ter dificuldade em alcançar alguns padrões necessários de independência pessoal e responsabilidade social e, por isso, faz-se necessário estudos que abordem tal temática.</w:t>
      </w:r>
    </w:p>
    <w:p w:rsidR="00C6478C" w:rsidRDefault="00C6478C" w:rsidP="00C6478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 deficiência intelectual inicia-se antes dos dezoito anos de idade, afetando as capacidades mentais do indivíduo, como raciocínio, solução de problema, planejamento, pensamento, juízo e aprendizagem acadêmica, todos esses aspectos podem prejudicar o convívio e as relações do mesmo com o ambiente.</w:t>
      </w:r>
    </w:p>
    <w:p w:rsidR="00C6478C" w:rsidRDefault="00C6478C" w:rsidP="00C6478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Segundo </w:t>
      </w:r>
      <w:r w:rsidRPr="005107D9">
        <w:rPr>
          <w:rFonts w:ascii="Times New Roman" w:hAnsi="Times New Roman" w:cs="Times New Roman"/>
          <w:sz w:val="24"/>
          <w:szCs w:val="24"/>
        </w:rPr>
        <w:t xml:space="preserve">Almeida </w:t>
      </w:r>
      <w:r>
        <w:rPr>
          <w:rFonts w:ascii="Times New Roman" w:hAnsi="Times New Roman" w:cs="Times New Roman"/>
          <w:sz w:val="24"/>
          <w:szCs w:val="24"/>
        </w:rPr>
        <w:t>(2012), e</w:t>
      </w:r>
      <w:r w:rsidRPr="005107D9">
        <w:rPr>
          <w:rFonts w:ascii="Times New Roman" w:hAnsi="Times New Roman" w:cs="Times New Roman"/>
          <w:sz w:val="24"/>
          <w:szCs w:val="24"/>
        </w:rPr>
        <w:t>m 2010 foi publicada a 11ª edição do manual Deficiência Intelectual – Definição, Classificação e Sistemas Suporte, que abandonou a denominação do termo “retardo/deficiência mental”, incorporando a nova designação “deficiência intelectual”, com a seguinte conceituação:</w:t>
      </w:r>
    </w:p>
    <w:p w:rsidR="00C6478C" w:rsidRDefault="00C6478C" w:rsidP="00C6478C">
      <w:pPr>
        <w:autoSpaceDE w:val="0"/>
        <w:autoSpaceDN w:val="0"/>
        <w:adjustRightInd w:val="0"/>
        <w:spacing w:after="0" w:line="240" w:lineRule="auto"/>
        <w:ind w:left="2268"/>
        <w:jc w:val="both"/>
        <w:rPr>
          <w:rFonts w:ascii="Times New Roman" w:hAnsi="Times New Roman" w:cs="Times New Roman"/>
          <w:sz w:val="20"/>
          <w:szCs w:val="20"/>
        </w:rPr>
      </w:pPr>
    </w:p>
    <w:p w:rsidR="00C6478C" w:rsidRPr="005107D9" w:rsidRDefault="00C6478C" w:rsidP="00C6478C">
      <w:pPr>
        <w:autoSpaceDE w:val="0"/>
        <w:autoSpaceDN w:val="0"/>
        <w:adjustRightInd w:val="0"/>
        <w:spacing w:after="0" w:line="240" w:lineRule="auto"/>
        <w:ind w:left="2268"/>
        <w:jc w:val="both"/>
        <w:rPr>
          <w:rFonts w:ascii="Times New Roman" w:hAnsi="Times New Roman" w:cs="Times New Roman"/>
          <w:sz w:val="20"/>
          <w:szCs w:val="20"/>
        </w:rPr>
      </w:pPr>
      <w:r w:rsidRPr="005107D9">
        <w:rPr>
          <w:rFonts w:ascii="Times New Roman" w:hAnsi="Times New Roman" w:cs="Times New Roman"/>
          <w:sz w:val="20"/>
          <w:szCs w:val="20"/>
        </w:rPr>
        <w:t xml:space="preserve">Deficiência intelectual é uma incapacidade caracterizada por limitações significativas tanto no funcionamento intelectual (raciocínio, aprendizado, resolução de problemas) quando no comportamento adaptativo, que cobre uma gama de habilidades sociais e práticas do dia a dia. Essa deficiência se origina antes da idade de 18. (SHOGREN </w:t>
      </w:r>
      <w:r w:rsidRPr="005107D9">
        <w:rPr>
          <w:rFonts w:ascii="Times New Roman" w:hAnsi="Times New Roman" w:cs="Times New Roman"/>
          <w:i/>
          <w:iCs/>
          <w:sz w:val="20"/>
          <w:szCs w:val="20"/>
        </w:rPr>
        <w:t xml:space="preserve">et al, </w:t>
      </w:r>
      <w:r w:rsidRPr="005107D9">
        <w:rPr>
          <w:rFonts w:ascii="Times New Roman" w:hAnsi="Times New Roman" w:cs="Times New Roman"/>
          <w:sz w:val="20"/>
          <w:szCs w:val="20"/>
        </w:rPr>
        <w:t>2010, p.6).</w:t>
      </w:r>
    </w:p>
    <w:p w:rsidR="00C6478C" w:rsidRDefault="00C6478C" w:rsidP="00C6478C">
      <w:pPr>
        <w:autoSpaceDE w:val="0"/>
        <w:autoSpaceDN w:val="0"/>
        <w:adjustRightInd w:val="0"/>
        <w:spacing w:after="0" w:line="360" w:lineRule="auto"/>
        <w:ind w:firstLine="709"/>
        <w:jc w:val="both"/>
        <w:rPr>
          <w:rFonts w:ascii="Times New Roman" w:hAnsi="Times New Roman" w:cs="Times New Roman"/>
          <w:sz w:val="24"/>
          <w:szCs w:val="24"/>
        </w:rPr>
      </w:pPr>
    </w:p>
    <w:p w:rsidR="00C6478C" w:rsidRPr="00D1076B" w:rsidRDefault="00C6478C" w:rsidP="00C6478C">
      <w:pPr>
        <w:autoSpaceDE w:val="0"/>
        <w:autoSpaceDN w:val="0"/>
        <w:adjustRightInd w:val="0"/>
        <w:spacing w:after="0" w:line="360" w:lineRule="auto"/>
        <w:ind w:firstLine="709"/>
        <w:jc w:val="both"/>
        <w:rPr>
          <w:rFonts w:ascii="Times New Roman" w:hAnsi="Times New Roman" w:cs="Times New Roman"/>
          <w:color w:val="FF0000"/>
          <w:sz w:val="20"/>
          <w:szCs w:val="20"/>
        </w:rPr>
      </w:pPr>
      <w:r w:rsidRPr="00D34AE9">
        <w:rPr>
          <w:rFonts w:ascii="Times New Roman" w:hAnsi="Times New Roman" w:cs="Times New Roman"/>
          <w:sz w:val="24"/>
          <w:szCs w:val="24"/>
        </w:rPr>
        <w:t>Dessa forma, frente a necessidade de atenção para as crianças diagnosticadas com deficiência e, levando-se em conta que a educ</w:t>
      </w:r>
      <w:r>
        <w:rPr>
          <w:rFonts w:ascii="Times New Roman" w:hAnsi="Times New Roman" w:cs="Times New Roman"/>
          <w:sz w:val="24"/>
          <w:szCs w:val="24"/>
        </w:rPr>
        <w:t xml:space="preserve">ação é obrigatória e gratuita dos 4 (quatro) aos 17 (dezessete) anos </w:t>
      </w:r>
      <w:r w:rsidRPr="00D34AE9">
        <w:rPr>
          <w:rFonts w:ascii="Times New Roman" w:hAnsi="Times New Roman" w:cs="Times New Roman"/>
          <w:sz w:val="24"/>
          <w:szCs w:val="24"/>
        </w:rPr>
        <w:t xml:space="preserve">de idade conforme </w:t>
      </w:r>
      <w:r w:rsidRPr="001051C3">
        <w:rPr>
          <w:rFonts w:ascii="Times New Roman" w:hAnsi="Times New Roman" w:cs="Times New Roman"/>
          <w:sz w:val="24"/>
          <w:szCs w:val="24"/>
        </w:rPr>
        <w:t>Lei</w:t>
      </w:r>
      <w:r>
        <w:rPr>
          <w:rFonts w:ascii="Times New Roman" w:hAnsi="Times New Roman" w:cs="Times New Roman"/>
          <w:sz w:val="24"/>
          <w:szCs w:val="24"/>
        </w:rPr>
        <w:t xml:space="preserve"> de </w:t>
      </w:r>
      <w:r w:rsidRPr="00D34AE9">
        <w:rPr>
          <w:rFonts w:ascii="Times New Roman" w:hAnsi="Times New Roman" w:cs="Times New Roman"/>
          <w:sz w:val="24"/>
          <w:szCs w:val="24"/>
        </w:rPr>
        <w:t>D</w:t>
      </w:r>
      <w:r>
        <w:rPr>
          <w:rFonts w:ascii="Times New Roman" w:hAnsi="Times New Roman" w:cs="Times New Roman"/>
          <w:sz w:val="24"/>
          <w:szCs w:val="24"/>
        </w:rPr>
        <w:t xml:space="preserve">iretrizes e </w:t>
      </w:r>
      <w:r w:rsidRPr="00D34AE9">
        <w:rPr>
          <w:rFonts w:ascii="Times New Roman" w:hAnsi="Times New Roman" w:cs="Times New Roman"/>
          <w:sz w:val="24"/>
          <w:szCs w:val="24"/>
        </w:rPr>
        <w:t>B</w:t>
      </w:r>
      <w:r>
        <w:rPr>
          <w:rFonts w:ascii="Times New Roman" w:hAnsi="Times New Roman" w:cs="Times New Roman"/>
          <w:sz w:val="24"/>
          <w:szCs w:val="24"/>
        </w:rPr>
        <w:t>ases da Educação Brasileira (BRASIL, 1996</w:t>
      </w:r>
      <w:r w:rsidRPr="00D34AE9">
        <w:rPr>
          <w:rFonts w:ascii="Times New Roman" w:hAnsi="Times New Roman" w:cs="Times New Roman"/>
          <w:sz w:val="24"/>
          <w:szCs w:val="24"/>
        </w:rPr>
        <w:t>), advém a necessidade de reflexão sobre o profissional que atua nessa perspectiva e, especialmente no ensino colaborativo.</w:t>
      </w:r>
    </w:p>
    <w:p w:rsidR="00C6478C" w:rsidRDefault="00C6478C" w:rsidP="00C6478C">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O ensino colaborativo é considerado uma estratégia essencial para o processo de inclusão escolar de alunos com deficiência, pois leva como requisito o trabalho conjunto do professor da educação regular e o professor do ensino especial. </w:t>
      </w:r>
      <w:r w:rsidRPr="00E92C04">
        <w:rPr>
          <w:rFonts w:ascii="Times New Roman" w:hAnsi="Times New Roman" w:cs="Times New Roman"/>
          <w:sz w:val="24"/>
          <w:szCs w:val="24"/>
        </w:rPr>
        <w:t>Fo</w:t>
      </w:r>
      <w:r>
        <w:rPr>
          <w:rFonts w:ascii="Times New Roman" w:hAnsi="Times New Roman" w:cs="Times New Roman"/>
          <w:sz w:val="24"/>
          <w:szCs w:val="24"/>
        </w:rPr>
        <w:t>ntes (2009, p. 78) aponta que “</w:t>
      </w:r>
      <w:r w:rsidRPr="00E92C04">
        <w:rPr>
          <w:rFonts w:ascii="Times New Roman" w:hAnsi="Times New Roman" w:cs="Times New Roman"/>
          <w:sz w:val="24"/>
          <w:szCs w:val="24"/>
        </w:rPr>
        <w:t>esse tipo de ensino possibilitou o desenvolvimento pessoal e profissional apesar das dificuldades em relação ao trabalho conjunto em sala de aula”.</w:t>
      </w:r>
    </w:p>
    <w:p w:rsidR="00C6478C" w:rsidRDefault="00C6478C" w:rsidP="00C6478C">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Define-se ensino colaborativo como </w:t>
      </w:r>
    </w:p>
    <w:p w:rsidR="00C6478C" w:rsidRDefault="00C6478C" w:rsidP="00C6478C">
      <w:pPr>
        <w:spacing w:after="0" w:line="360" w:lineRule="auto"/>
        <w:ind w:firstLine="709"/>
        <w:jc w:val="both"/>
        <w:rPr>
          <w:rFonts w:ascii="Times New Roman" w:hAnsi="Times New Roman" w:cs="Times New Roman"/>
          <w:color w:val="000000" w:themeColor="text1"/>
          <w:sz w:val="24"/>
          <w:szCs w:val="24"/>
        </w:rPr>
      </w:pPr>
    </w:p>
    <w:p w:rsidR="00C6478C" w:rsidRDefault="00C6478C" w:rsidP="00C6478C">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Pr="004A1EF6">
        <w:rPr>
          <w:rFonts w:ascii="Times New Roman" w:hAnsi="Times New Roman" w:cs="Times New Roman"/>
          <w:sz w:val="20"/>
          <w:szCs w:val="20"/>
        </w:rPr>
        <w:t>um modelo de prestação de serviço de Educação Especial no qual um educador comum e um educador especial dividem a responsabilidade de planejar, instruir e avaliar a instrução de um grupo heterogêneo de estudantes, sendo que esse modelo emergiu como uma alternativa aos modelos de sala de recursos, classes especiais ou escolas especiais, e especificamente para responder às demandas das práticas inclusão de estudantes com neces</w:t>
      </w:r>
      <w:r>
        <w:rPr>
          <w:rFonts w:ascii="Times New Roman" w:hAnsi="Times New Roman" w:cs="Times New Roman"/>
          <w:sz w:val="20"/>
          <w:szCs w:val="20"/>
        </w:rPr>
        <w:t xml:space="preserve">sidades educacionais especiais </w:t>
      </w:r>
      <w:r w:rsidRPr="004A1EF6">
        <w:rPr>
          <w:rFonts w:ascii="Times New Roman" w:hAnsi="Times New Roman" w:cs="Times New Roman"/>
          <w:sz w:val="20"/>
          <w:szCs w:val="20"/>
        </w:rPr>
        <w:t>(MENDES, 2006, p.32).</w:t>
      </w:r>
    </w:p>
    <w:p w:rsidR="00C6478C" w:rsidRDefault="00C6478C" w:rsidP="00C6478C">
      <w:pPr>
        <w:spacing w:after="0" w:line="240" w:lineRule="auto"/>
        <w:jc w:val="both"/>
        <w:rPr>
          <w:rFonts w:ascii="Times New Roman" w:hAnsi="Times New Roman" w:cs="Times New Roman"/>
          <w:sz w:val="20"/>
          <w:szCs w:val="20"/>
        </w:rPr>
      </w:pPr>
    </w:p>
    <w:p w:rsidR="00C6478C" w:rsidRDefault="00C6478C" w:rsidP="00C6478C">
      <w:pPr>
        <w:spacing w:after="0" w:line="360" w:lineRule="auto"/>
        <w:ind w:firstLine="708"/>
        <w:jc w:val="both"/>
        <w:rPr>
          <w:rFonts w:ascii="Times New Roman" w:hAnsi="Times New Roman" w:cs="Times New Roman"/>
          <w:sz w:val="20"/>
          <w:szCs w:val="20"/>
        </w:rPr>
      </w:pPr>
      <w:r>
        <w:rPr>
          <w:rFonts w:ascii="Times New Roman" w:hAnsi="Times New Roman" w:cs="Times New Roman"/>
          <w:sz w:val="24"/>
          <w:szCs w:val="24"/>
        </w:rPr>
        <w:t>Vale ressaltar que, tal proposta de ensino gera demandas importantes ao contexto escolar e que, muitas vezes, o professor de sala comum diz não</w:t>
      </w:r>
      <w:r w:rsidRPr="00ED791D">
        <w:rPr>
          <w:rFonts w:ascii="Times New Roman" w:hAnsi="Times New Roman" w:cs="Times New Roman"/>
          <w:sz w:val="24"/>
          <w:szCs w:val="24"/>
        </w:rPr>
        <w:t>est</w:t>
      </w:r>
      <w:r>
        <w:rPr>
          <w:rFonts w:ascii="Times New Roman" w:hAnsi="Times New Roman" w:cs="Times New Roman"/>
          <w:sz w:val="24"/>
          <w:szCs w:val="24"/>
        </w:rPr>
        <w:t>ar</w:t>
      </w:r>
      <w:r w:rsidRPr="00ED791D">
        <w:rPr>
          <w:rFonts w:ascii="Times New Roman" w:hAnsi="Times New Roman" w:cs="Times New Roman"/>
          <w:sz w:val="24"/>
          <w:szCs w:val="24"/>
        </w:rPr>
        <w:t xml:space="preserve"> preparado para lidar </w:t>
      </w:r>
      <w:r>
        <w:rPr>
          <w:rFonts w:ascii="Times New Roman" w:hAnsi="Times New Roman" w:cs="Times New Roman"/>
          <w:sz w:val="24"/>
          <w:szCs w:val="24"/>
        </w:rPr>
        <w:t>com algumas</w:t>
      </w:r>
      <w:r w:rsidRPr="00ED791D">
        <w:rPr>
          <w:rFonts w:ascii="Times New Roman" w:hAnsi="Times New Roman" w:cs="Times New Roman"/>
          <w:sz w:val="24"/>
          <w:szCs w:val="24"/>
        </w:rPr>
        <w:t xml:space="preserve"> situaç</w:t>
      </w:r>
      <w:r>
        <w:rPr>
          <w:rFonts w:ascii="Times New Roman" w:hAnsi="Times New Roman" w:cs="Times New Roman"/>
          <w:sz w:val="24"/>
          <w:szCs w:val="24"/>
        </w:rPr>
        <w:t>ões ou deficiências específicas como salienta, por exemplo, o estudo de Oliveira, Silva, Padilha e Bomfim (2012).</w:t>
      </w:r>
      <w:r w:rsidRPr="00ED791D">
        <w:rPr>
          <w:rFonts w:ascii="Times New Roman" w:hAnsi="Times New Roman" w:cs="Times New Roman"/>
          <w:sz w:val="24"/>
          <w:szCs w:val="24"/>
        </w:rPr>
        <w:t xml:space="preserve"> Assim, </w:t>
      </w:r>
      <w:r>
        <w:rPr>
          <w:rFonts w:ascii="Times New Roman" w:hAnsi="Times New Roman" w:cs="Times New Roman"/>
          <w:sz w:val="24"/>
          <w:szCs w:val="24"/>
        </w:rPr>
        <w:t xml:space="preserve">sugere-se que </w:t>
      </w:r>
      <w:r w:rsidRPr="00ED791D">
        <w:rPr>
          <w:rFonts w:ascii="Times New Roman" w:hAnsi="Times New Roman" w:cs="Times New Roman"/>
          <w:sz w:val="24"/>
          <w:szCs w:val="24"/>
        </w:rPr>
        <w:t xml:space="preserve">o </w:t>
      </w:r>
      <w:r w:rsidRPr="00ED791D">
        <w:rPr>
          <w:rFonts w:ascii="Times New Roman" w:hAnsi="Times New Roman" w:cs="Times New Roman"/>
          <w:sz w:val="24"/>
          <w:szCs w:val="24"/>
        </w:rPr>
        <w:lastRenderedPageBreak/>
        <w:t xml:space="preserve">ensino colaborativo </w:t>
      </w:r>
      <w:r>
        <w:rPr>
          <w:rFonts w:ascii="Times New Roman" w:hAnsi="Times New Roman" w:cs="Times New Roman"/>
          <w:sz w:val="24"/>
          <w:szCs w:val="24"/>
        </w:rPr>
        <w:t>pode</w:t>
      </w:r>
      <w:r w:rsidRPr="00ED791D">
        <w:rPr>
          <w:rFonts w:ascii="Times New Roman" w:hAnsi="Times New Roman" w:cs="Times New Roman"/>
          <w:sz w:val="24"/>
          <w:szCs w:val="24"/>
        </w:rPr>
        <w:t>contribuir com um profissional que vai auxiliar o professor de sala comum em suas dificuldades e dúvidas em relação ao aluno com deficiência.</w:t>
      </w:r>
    </w:p>
    <w:p w:rsidR="00C6478C" w:rsidRPr="00883381" w:rsidRDefault="00C6478C" w:rsidP="00C6478C">
      <w:pPr>
        <w:spacing w:after="0" w:line="360" w:lineRule="auto"/>
        <w:ind w:firstLine="709"/>
        <w:jc w:val="both"/>
        <w:rPr>
          <w:rFonts w:ascii="Times New Roman" w:hAnsi="Times New Roman" w:cs="Times New Roman"/>
          <w:sz w:val="24"/>
          <w:szCs w:val="24"/>
        </w:rPr>
      </w:pPr>
      <w:r w:rsidRPr="00883381">
        <w:rPr>
          <w:rFonts w:ascii="Times New Roman" w:hAnsi="Times New Roman" w:cs="Times New Roman"/>
          <w:sz w:val="24"/>
          <w:szCs w:val="24"/>
        </w:rPr>
        <w:t>Segundo Mendes (2006, p. 32), o ensino colaborativo</w:t>
      </w:r>
    </w:p>
    <w:p w:rsidR="00C6478C" w:rsidRDefault="00C6478C" w:rsidP="00C6478C">
      <w:pPr>
        <w:spacing w:after="0" w:line="360" w:lineRule="auto"/>
        <w:ind w:firstLine="709"/>
        <w:jc w:val="both"/>
        <w:rPr>
          <w:rFonts w:ascii="Times New Roman" w:hAnsi="Times New Roman" w:cs="Times New Roman"/>
          <w:sz w:val="24"/>
          <w:szCs w:val="24"/>
        </w:rPr>
      </w:pPr>
    </w:p>
    <w:p w:rsidR="00C6478C" w:rsidRPr="00E6777F" w:rsidRDefault="00C6478C" w:rsidP="00C6478C">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é</w:t>
      </w:r>
      <w:r w:rsidRPr="00E6777F">
        <w:rPr>
          <w:rFonts w:ascii="Times New Roman" w:hAnsi="Times New Roman" w:cs="Times New Roman"/>
          <w:sz w:val="20"/>
          <w:szCs w:val="20"/>
        </w:rPr>
        <w:t xml:space="preserve"> um modelo de prestação de serviço de educação especial no qual um educador comum e um educador especial dividem responsabilidade de planejar, instruir e avaliar a instrução de um grupo heterogêneo de estudantes, sendo que esse modelo emergiu como uma alternativa aos modelos de sala de recursos, classes especiais, e especificamente para responder as demandas das práticas de inclusão de estudantes com necessidades educacionais especiais (MENDES, 2006, p.32).</w:t>
      </w:r>
    </w:p>
    <w:p w:rsidR="00C6478C" w:rsidRDefault="00C6478C" w:rsidP="00C6478C">
      <w:pPr>
        <w:spacing w:after="0" w:line="360" w:lineRule="auto"/>
        <w:jc w:val="both"/>
        <w:rPr>
          <w:rFonts w:ascii="Times New Roman" w:hAnsi="Times New Roman" w:cs="Times New Roman"/>
          <w:sz w:val="24"/>
          <w:szCs w:val="24"/>
        </w:rPr>
      </w:pPr>
    </w:p>
    <w:p w:rsidR="00C6478C" w:rsidRDefault="00C6478C" w:rsidP="00C6478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Sendo assim, esse novo modelo de ensino deve ser compreendido como uma forma de educação, onde todos os envolvidos se tornem responsáveis pelo processo de desenvolvimento e inclusão do aluno, independente das diferenças, colocando em prática todos os recursos essenciais para ocrescimento saudável do seualunado.</w:t>
      </w:r>
    </w:p>
    <w:p w:rsidR="00C6478C" w:rsidRDefault="00C6478C" w:rsidP="00C6478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Neste sentido, pode-se observar um significativo interesse nos estudos sobre o ensino colaborativo no que se refere, mais especificamente, ao professor da classe comum e especialista. Tal fato evidencia uma outra questão, sendo essa, como tem sido realizada a parceria entreo psicólogo e o professor especialista? Tal questão remete a posicionamentos importantes pois acredita-se que o psicólogo poderia contribuir de maneira positiva nesse contexto.</w:t>
      </w:r>
    </w:p>
    <w:p w:rsidR="00C6478C" w:rsidRDefault="00C6478C" w:rsidP="00C6478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Nesse sentido, acredita-se que a psicologia escolarainda é uma área em construção no Brasil e que, segundo Valle (2003, p. 27), tal fator é“o que dificulta a identificação de habilidades na prática para que ele possa atender às exigências diversas no contexto de relações que se estabelecem em torno da criança”.</w:t>
      </w:r>
    </w:p>
    <w:p w:rsidR="00C6478C" w:rsidRDefault="00C6478C" w:rsidP="00C6478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Apesar desse aspecto ser uma difícil tarefa, o psicólogo deverá desenvolver um trabalho focado nasmúltiplas questões que envolvem a criança como a escola, a família e a sociedade. Valle (2003, p. 25) ressalta:</w:t>
      </w:r>
    </w:p>
    <w:p w:rsidR="00C6478C" w:rsidRDefault="00C6478C" w:rsidP="00C6478C">
      <w:pPr>
        <w:spacing w:after="0" w:line="240" w:lineRule="auto"/>
        <w:ind w:left="2268" w:firstLine="709"/>
        <w:jc w:val="both"/>
        <w:rPr>
          <w:rFonts w:ascii="Times New Roman" w:hAnsi="Times New Roman" w:cs="Times New Roman"/>
          <w:color w:val="000000" w:themeColor="text1"/>
          <w:sz w:val="24"/>
          <w:szCs w:val="24"/>
        </w:rPr>
      </w:pPr>
    </w:p>
    <w:p w:rsidR="00C6478C" w:rsidRPr="00FE31B0" w:rsidRDefault="00C6478C" w:rsidP="00C6478C">
      <w:pPr>
        <w:spacing w:after="0" w:line="240" w:lineRule="auto"/>
        <w:ind w:left="2268"/>
        <w:jc w:val="both"/>
        <w:rPr>
          <w:rFonts w:ascii="Times New Roman" w:hAnsi="Times New Roman" w:cs="Times New Roman"/>
          <w:color w:val="000000" w:themeColor="text1"/>
          <w:sz w:val="20"/>
          <w:szCs w:val="20"/>
        </w:rPr>
      </w:pPr>
      <w:r>
        <w:rPr>
          <w:rFonts w:ascii="Times New Roman" w:hAnsi="Times New Roman" w:cs="Times New Roman"/>
          <w:sz w:val="20"/>
          <w:szCs w:val="20"/>
        </w:rPr>
        <w:t>o</w:t>
      </w:r>
      <w:r w:rsidRPr="00FE31B0">
        <w:rPr>
          <w:rFonts w:ascii="Times New Roman" w:hAnsi="Times New Roman" w:cs="Times New Roman"/>
          <w:sz w:val="20"/>
          <w:szCs w:val="20"/>
        </w:rPr>
        <w:t xml:space="preserve"> psicólogo precisa, então, não apenas de conhecimentos psicológicos relacionados ao desenvolvimento infantil e às influências ambientais que o atingem, mas também voltados para a situação de aprendizagem e dos aspectos psicopedagógicos envolvidos. A atuação orientada para o grupo de alunos, não apenas para “alunos problemas”, pode permitir que o professor perceba as crianças em seu jeito individual de ser, transpondo os muros da escola para conhecer sobre o aluno mais do que o currículo escolar determina e, dessa forma, melhorar o seu desempenho, envolvendo-se em seus interesses e realidades. (VALLE,2003, p.25)</w:t>
      </w:r>
    </w:p>
    <w:p w:rsidR="00C6478C" w:rsidRDefault="00C6478C" w:rsidP="00C6478C">
      <w:pPr>
        <w:spacing w:after="0" w:line="360" w:lineRule="auto"/>
        <w:ind w:firstLine="708"/>
        <w:jc w:val="both"/>
        <w:rPr>
          <w:rFonts w:ascii="Times New Roman" w:hAnsi="Times New Roman" w:cs="Times New Roman"/>
          <w:color w:val="000000" w:themeColor="text1"/>
          <w:sz w:val="24"/>
          <w:szCs w:val="24"/>
        </w:rPr>
      </w:pPr>
    </w:p>
    <w:p w:rsidR="00C6478C" w:rsidRDefault="00C6478C" w:rsidP="00C6478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Nesse sentido, Oliveira e Araújo (2009, p. 651) definem</w:t>
      </w:r>
      <w:r w:rsidRPr="00EA753E">
        <w:rPr>
          <w:rFonts w:ascii="Times New Roman" w:hAnsi="Times New Roman" w:cs="Times New Roman"/>
          <w:color w:val="000000" w:themeColor="text1"/>
          <w:sz w:val="24"/>
          <w:szCs w:val="24"/>
        </w:rPr>
        <w:t xml:space="preserve">que </w:t>
      </w:r>
      <w:r>
        <w:rPr>
          <w:rFonts w:ascii="Times New Roman" w:hAnsi="Times New Roman" w:cs="Times New Roman"/>
          <w:color w:val="000000" w:themeColor="text1"/>
          <w:sz w:val="24"/>
          <w:szCs w:val="24"/>
        </w:rPr>
        <w:t>“</w:t>
      </w:r>
      <w:r w:rsidRPr="00EA753E">
        <w:rPr>
          <w:rFonts w:ascii="Times New Roman" w:hAnsi="Times New Roman" w:cs="Times New Roman"/>
          <w:color w:val="000000" w:themeColor="text1"/>
          <w:sz w:val="24"/>
          <w:szCs w:val="24"/>
        </w:rPr>
        <w:t>o objetivo principal deste campo é mediar os processos de desenvolvimento humano e de aprendizagem, contribuindo para sua promoção”.</w:t>
      </w:r>
    </w:p>
    <w:p w:rsidR="00C6478C" w:rsidRPr="00881288" w:rsidRDefault="00C6478C" w:rsidP="00C6478C">
      <w:pPr>
        <w:spacing w:after="0" w:line="360" w:lineRule="auto"/>
        <w:ind w:firstLine="708"/>
        <w:jc w:val="both"/>
        <w:rPr>
          <w:rFonts w:ascii="Times New Roman" w:hAnsi="Times New Roman" w:cs="Times New Roman"/>
          <w:color w:val="000000" w:themeColor="text1"/>
          <w:sz w:val="24"/>
          <w:szCs w:val="24"/>
        </w:rPr>
      </w:pPr>
      <w:r w:rsidRPr="00881288">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psicologia a</w:t>
      </w:r>
      <w:r w:rsidRPr="00881288">
        <w:rPr>
          <w:rFonts w:ascii="Times New Roman" w:hAnsi="Times New Roman" w:cs="Times New Roman"/>
          <w:color w:val="000000" w:themeColor="text1"/>
          <w:sz w:val="24"/>
          <w:szCs w:val="24"/>
        </w:rPr>
        <w:t>inda</w:t>
      </w:r>
      <w:r>
        <w:rPr>
          <w:rFonts w:ascii="Times New Roman" w:hAnsi="Times New Roman" w:cs="Times New Roman"/>
          <w:color w:val="000000" w:themeColor="text1"/>
          <w:sz w:val="24"/>
          <w:szCs w:val="24"/>
        </w:rPr>
        <w:t xml:space="preserve"> tem o importante papel</w:t>
      </w:r>
      <w:r w:rsidRPr="00881288">
        <w:rPr>
          <w:rFonts w:ascii="Times New Roman" w:hAnsi="Times New Roman" w:cs="Times New Roman"/>
          <w:color w:val="000000" w:themeColor="text1"/>
          <w:sz w:val="24"/>
          <w:szCs w:val="24"/>
        </w:rPr>
        <w:t>, segundo Ciantelli(</w:t>
      </w:r>
      <w:r>
        <w:rPr>
          <w:rFonts w:ascii="Times New Roman" w:hAnsi="Times New Roman" w:cs="Times New Roman"/>
          <w:color w:val="000000" w:themeColor="text1"/>
          <w:sz w:val="24"/>
          <w:szCs w:val="24"/>
        </w:rPr>
        <w:t>2015, p. 85)</w:t>
      </w:r>
    </w:p>
    <w:p w:rsidR="00C6478C" w:rsidRPr="008146C9" w:rsidRDefault="00C6478C" w:rsidP="00C6478C">
      <w:pPr>
        <w:spacing w:after="0" w:line="240" w:lineRule="auto"/>
        <w:ind w:left="2268"/>
        <w:jc w:val="both"/>
        <w:rPr>
          <w:rFonts w:ascii="Times New Roman" w:hAnsi="Times New Roman" w:cs="Times New Roman"/>
          <w:color w:val="000000" w:themeColor="text1"/>
          <w:sz w:val="20"/>
          <w:szCs w:val="20"/>
        </w:rPr>
      </w:pPr>
      <w:r w:rsidRPr="00881288">
        <w:rPr>
          <w:rFonts w:ascii="Times New Roman" w:hAnsi="Times New Roman" w:cs="Times New Roman"/>
          <w:color w:val="000000" w:themeColor="text1"/>
          <w:sz w:val="20"/>
          <w:szCs w:val="20"/>
        </w:rPr>
        <w:t>de destaque no desenvolvimento acadêmico das pessoas com deficiência. Nesse entendimento, deve comprometer-se com a humanização desses indivíduos, posicionando-se de modo crítico perante a realidade posta, combatendo as barreiras atitudinais e promovendo ações educativas que possibilitem o acesso, a permanência e a conclusão dos estudos da pessoa com deficiência nos diferentes níveis de ensino, do infantil ao superior. (CIANTELLI, 2015, p. 85)</w:t>
      </w:r>
    </w:p>
    <w:p w:rsidR="00C6478C" w:rsidRPr="00652A51" w:rsidRDefault="00C6478C" w:rsidP="00C6478C">
      <w:pPr>
        <w:spacing w:after="0" w:line="240" w:lineRule="auto"/>
        <w:ind w:left="2268" w:firstLine="709"/>
        <w:jc w:val="both"/>
        <w:rPr>
          <w:rFonts w:ascii="Times New Roman" w:hAnsi="Times New Roman" w:cs="Times New Roman"/>
          <w:color w:val="000000" w:themeColor="text1"/>
          <w:sz w:val="20"/>
          <w:szCs w:val="20"/>
          <w:highlight w:val="yellow"/>
        </w:rPr>
      </w:pPr>
    </w:p>
    <w:p w:rsidR="00C6478C" w:rsidRPr="00881288" w:rsidRDefault="00C6478C" w:rsidP="00C6478C">
      <w:pPr>
        <w:spacing w:after="0" w:line="360" w:lineRule="auto"/>
        <w:ind w:firstLine="709"/>
        <w:jc w:val="both"/>
        <w:rPr>
          <w:rFonts w:ascii="Times New Roman" w:hAnsi="Times New Roman" w:cs="Times New Roman"/>
          <w:color w:val="000000" w:themeColor="text1"/>
          <w:sz w:val="24"/>
          <w:szCs w:val="24"/>
        </w:rPr>
      </w:pPr>
      <w:r w:rsidRPr="00881288">
        <w:rPr>
          <w:rFonts w:ascii="Times New Roman" w:hAnsi="Times New Roman" w:cs="Times New Roman"/>
          <w:color w:val="000000" w:themeColor="text1"/>
          <w:sz w:val="24"/>
          <w:szCs w:val="24"/>
        </w:rPr>
        <w:t>Assim, pode-se inferir que o psicólogotem o importante papel de buscar, organizar e superar barreiras nos múltiplos aspectos que envolvem o processo educacional, ou seja, tem a tarefa de olhar cuidadosamente para a família, a escola e a sociedade na qual cada criança se insere e, nesse sentido,Ciantelli (2015, p. 167) destaca que a psicologia “pode contribuir para a promoção de ações que favoreçam o bem estar e o desenvolvimento  dos indivíduos, explorando suas potencialidades e fornecendo condições para o pleno exercício de sua cidadania”.Além disso, opsicólogo também poderá contribuir para a quebra de barreiras em relação ao olhar do professor (tanto na sala de aula como nas relações fora dela), atodos os envolvidos na educação da pessoa com deficiência.</w:t>
      </w:r>
    </w:p>
    <w:p w:rsidR="00C6478C" w:rsidRPr="00881288" w:rsidRDefault="00C6478C" w:rsidP="00C6478C">
      <w:pPr>
        <w:spacing w:after="0" w:line="360" w:lineRule="auto"/>
        <w:ind w:firstLine="709"/>
        <w:jc w:val="both"/>
        <w:rPr>
          <w:rFonts w:ascii="Times New Roman" w:hAnsi="Times New Roman" w:cs="Times New Roman"/>
          <w:color w:val="000000" w:themeColor="text1"/>
          <w:sz w:val="24"/>
          <w:szCs w:val="24"/>
        </w:rPr>
      </w:pPr>
      <w:r w:rsidRPr="00881288">
        <w:rPr>
          <w:rFonts w:ascii="Times New Roman" w:hAnsi="Times New Roman" w:cs="Times New Roman"/>
          <w:color w:val="000000" w:themeColor="text1"/>
          <w:sz w:val="24"/>
          <w:szCs w:val="24"/>
        </w:rPr>
        <w:t>Ciantelli(2015, p. 167) define que o psicólogo irá ser um profissional de importante:</w:t>
      </w:r>
    </w:p>
    <w:p w:rsidR="00C6478C" w:rsidRPr="00881288" w:rsidRDefault="00C6478C" w:rsidP="00C6478C">
      <w:pPr>
        <w:spacing w:after="0" w:line="240" w:lineRule="auto"/>
        <w:ind w:left="2268"/>
        <w:jc w:val="both"/>
        <w:rPr>
          <w:rFonts w:ascii="Times New Roman" w:hAnsi="Times New Roman" w:cs="Times New Roman"/>
          <w:color w:val="000000" w:themeColor="text1"/>
          <w:sz w:val="20"/>
          <w:szCs w:val="20"/>
        </w:rPr>
      </w:pPr>
      <w:r w:rsidRPr="00881288">
        <w:rPr>
          <w:rFonts w:ascii="Times New Roman" w:hAnsi="Times New Roman" w:cs="Times New Roman"/>
          <w:color w:val="000000" w:themeColor="text1"/>
          <w:sz w:val="20"/>
          <w:szCs w:val="20"/>
        </w:rPr>
        <w:t>responsabilidade teórica e operacional para auxiliar na promoção de ações inclusivas, estabelecendo formas de participação ativa das pessoas com deficiência nos diferentes  contextos – na área educacional, da saúde, do trabalho, do lazer, atuando diretamente com esses indivíduos , seus familiares e os sujeitos que o cercam , ou seja, com um leque de possibilidades do fazer do psicólogo. (CIANTELLI, 2015 p. 167)</w:t>
      </w:r>
    </w:p>
    <w:p w:rsidR="00C6478C" w:rsidRDefault="00C6478C" w:rsidP="00C6478C">
      <w:pPr>
        <w:spacing w:after="0" w:line="240" w:lineRule="auto"/>
        <w:ind w:left="2268"/>
        <w:jc w:val="both"/>
        <w:rPr>
          <w:rFonts w:ascii="Times New Roman" w:hAnsi="Times New Roman" w:cs="Times New Roman"/>
          <w:color w:val="000000" w:themeColor="text1"/>
          <w:sz w:val="20"/>
          <w:szCs w:val="20"/>
        </w:rPr>
      </w:pPr>
    </w:p>
    <w:p w:rsidR="00C6478C" w:rsidRDefault="00C6478C" w:rsidP="00C6478C">
      <w:pPr>
        <w:spacing w:after="0" w:line="240" w:lineRule="auto"/>
        <w:ind w:left="2268"/>
        <w:jc w:val="both"/>
        <w:rPr>
          <w:rFonts w:ascii="Times New Roman" w:hAnsi="Times New Roman" w:cs="Times New Roman"/>
          <w:color w:val="000000" w:themeColor="text1"/>
          <w:sz w:val="20"/>
          <w:szCs w:val="20"/>
        </w:rPr>
      </w:pPr>
    </w:p>
    <w:p w:rsidR="00C6478C" w:rsidRDefault="00C6478C" w:rsidP="00C6478C">
      <w:pPr>
        <w:spacing w:after="0" w:line="360" w:lineRule="auto"/>
        <w:ind w:firstLine="709"/>
        <w:jc w:val="both"/>
        <w:rPr>
          <w:rFonts w:ascii="Times New Roman" w:hAnsi="Times New Roman" w:cs="Times New Roman"/>
          <w:sz w:val="24"/>
          <w:szCs w:val="24"/>
        </w:rPr>
      </w:pPr>
      <w:r w:rsidRPr="008146C9">
        <w:rPr>
          <w:rFonts w:ascii="Times New Roman" w:hAnsi="Times New Roman" w:cs="Times New Roman"/>
          <w:sz w:val="24"/>
          <w:szCs w:val="24"/>
        </w:rPr>
        <w:t>Corroborando a tal ideia, Carvalho (2008)destaca a importância desse profissional não ter como foco, apenas, a resolução de problemas relacionados ao aluno, mas também,na preparação desses jovens para o futuro, acompanhando seu desenvolvimento educativo e participação do processo de decisões que englobam o futuro. O psicólogo torna-se, portanto, parte integrante do sistema escolar</w:t>
      </w:r>
    </w:p>
    <w:p w:rsidR="00C6478C" w:rsidRPr="008146C9" w:rsidRDefault="00C6478C" w:rsidP="00C6478C">
      <w:pPr>
        <w:spacing w:after="0" w:line="360" w:lineRule="auto"/>
        <w:ind w:firstLine="709"/>
        <w:jc w:val="both"/>
        <w:rPr>
          <w:rFonts w:ascii="Times New Roman" w:hAnsi="Times New Roman" w:cs="Times New Roman"/>
          <w:sz w:val="24"/>
          <w:szCs w:val="24"/>
        </w:rPr>
      </w:pPr>
    </w:p>
    <w:p w:rsidR="00C6478C" w:rsidRPr="008146C9" w:rsidRDefault="00C6478C" w:rsidP="00C6478C">
      <w:pPr>
        <w:spacing w:after="0" w:line="240" w:lineRule="auto"/>
        <w:ind w:left="2268"/>
        <w:jc w:val="both"/>
        <w:rPr>
          <w:rFonts w:ascii="Times New Roman" w:hAnsi="Times New Roman" w:cs="Times New Roman"/>
          <w:sz w:val="20"/>
          <w:szCs w:val="20"/>
        </w:rPr>
      </w:pPr>
      <w:r w:rsidRPr="008146C9">
        <w:rPr>
          <w:rFonts w:ascii="Times New Roman" w:hAnsi="Times New Roman" w:cs="Times New Roman"/>
          <w:sz w:val="20"/>
          <w:szCs w:val="20"/>
        </w:rPr>
        <w:t>movimentando-se e interagindo com os restantes agentes educativos, preferencialmente de modo colaborativo, o psicólogo é hoje um elemento central na escola e que, mobilizando os seus saberes e as suas competências, contribui para um objetivo central da educação: o sucesso escolar, a formação de cidadãos. (CARVALHO, 2008, p. 121)</w:t>
      </w:r>
    </w:p>
    <w:p w:rsidR="00C6478C" w:rsidRPr="008146C9" w:rsidRDefault="00C6478C" w:rsidP="00C6478C">
      <w:pPr>
        <w:spacing w:after="0" w:line="240" w:lineRule="auto"/>
        <w:ind w:left="2268"/>
        <w:jc w:val="both"/>
        <w:rPr>
          <w:rFonts w:ascii="Times New Roman" w:hAnsi="Times New Roman" w:cs="Times New Roman"/>
          <w:sz w:val="20"/>
          <w:szCs w:val="20"/>
        </w:rPr>
      </w:pPr>
    </w:p>
    <w:p w:rsidR="00C6478C" w:rsidRPr="008146C9" w:rsidRDefault="00C6478C" w:rsidP="00C6478C">
      <w:pPr>
        <w:spacing w:after="0" w:line="360" w:lineRule="auto"/>
        <w:ind w:firstLine="708"/>
        <w:jc w:val="both"/>
        <w:rPr>
          <w:rFonts w:ascii="Times New Roman" w:hAnsi="Times New Roman" w:cs="Times New Roman"/>
          <w:sz w:val="24"/>
          <w:szCs w:val="24"/>
        </w:rPr>
      </w:pPr>
      <w:r w:rsidRPr="008146C9">
        <w:rPr>
          <w:rFonts w:ascii="Times New Roman" w:hAnsi="Times New Roman" w:cs="Times New Roman"/>
          <w:sz w:val="24"/>
          <w:szCs w:val="24"/>
        </w:rPr>
        <w:t>Bastos e Pylro (2016) complementam que o psicólogo possui um papel importante no processo educacional, atuando com os alunos, família, profissionais e com a sociedade considerando</w:t>
      </w:r>
    </w:p>
    <w:p w:rsidR="00C6478C" w:rsidRPr="008146C9" w:rsidRDefault="00C6478C" w:rsidP="00C6478C">
      <w:pPr>
        <w:spacing w:after="0" w:line="240" w:lineRule="auto"/>
        <w:ind w:left="2268"/>
        <w:jc w:val="both"/>
        <w:rPr>
          <w:rFonts w:ascii="Times New Roman" w:hAnsi="Times New Roman" w:cs="Times New Roman"/>
          <w:sz w:val="20"/>
          <w:szCs w:val="20"/>
        </w:rPr>
      </w:pPr>
      <w:r w:rsidRPr="008146C9">
        <w:rPr>
          <w:rFonts w:ascii="Times New Roman" w:hAnsi="Times New Roman" w:cs="Times New Roman"/>
          <w:sz w:val="20"/>
          <w:szCs w:val="20"/>
        </w:rPr>
        <w:t>a história escolar, as condições em que se dão o processo de ensino e aprendizagem, as relações sociais construídas cotidianamen</w:t>
      </w:r>
      <w:r w:rsidRPr="008146C9">
        <w:rPr>
          <w:rFonts w:ascii="Times New Roman" w:hAnsi="Times New Roman" w:cs="Times New Roman"/>
          <w:sz w:val="20"/>
          <w:szCs w:val="20"/>
        </w:rPr>
        <w:softHyphen/>
        <w:t>te na escola (incluindo a relação professor-aluno), o currículo escolar, o projeto político pedagógico, a metodologia, os me</w:t>
      </w:r>
      <w:r w:rsidRPr="008146C9">
        <w:rPr>
          <w:rFonts w:ascii="Times New Roman" w:hAnsi="Times New Roman" w:cs="Times New Roman"/>
          <w:sz w:val="20"/>
          <w:szCs w:val="20"/>
        </w:rPr>
        <w:softHyphen/>
        <w:t>canismos institucionais e o próprio conceito de educação, en</w:t>
      </w:r>
      <w:r w:rsidRPr="008146C9">
        <w:rPr>
          <w:rFonts w:ascii="Times New Roman" w:hAnsi="Times New Roman" w:cs="Times New Roman"/>
          <w:sz w:val="20"/>
          <w:szCs w:val="20"/>
        </w:rPr>
        <w:softHyphen/>
        <w:t>tre tantos outros fatores. (B</w:t>
      </w:r>
      <w:r>
        <w:rPr>
          <w:rFonts w:ascii="Times New Roman" w:hAnsi="Times New Roman" w:cs="Times New Roman"/>
          <w:sz w:val="20"/>
          <w:szCs w:val="20"/>
        </w:rPr>
        <w:t xml:space="preserve">ASTOS; </w:t>
      </w:r>
      <w:r w:rsidRPr="008146C9">
        <w:rPr>
          <w:rFonts w:ascii="Times New Roman" w:hAnsi="Times New Roman" w:cs="Times New Roman"/>
          <w:sz w:val="20"/>
          <w:szCs w:val="20"/>
        </w:rPr>
        <w:t>P</w:t>
      </w:r>
      <w:r>
        <w:rPr>
          <w:rFonts w:ascii="Times New Roman" w:hAnsi="Times New Roman" w:cs="Times New Roman"/>
          <w:sz w:val="20"/>
          <w:szCs w:val="20"/>
        </w:rPr>
        <w:t>YLRO</w:t>
      </w:r>
      <w:r w:rsidRPr="008146C9">
        <w:rPr>
          <w:rFonts w:ascii="Times New Roman" w:hAnsi="Times New Roman" w:cs="Times New Roman"/>
          <w:sz w:val="20"/>
          <w:szCs w:val="20"/>
        </w:rPr>
        <w:t>, 2016, p. 477)</w:t>
      </w:r>
    </w:p>
    <w:p w:rsidR="00C6478C" w:rsidRPr="008146C9" w:rsidRDefault="00C6478C" w:rsidP="00C6478C">
      <w:pPr>
        <w:spacing w:after="0" w:line="240" w:lineRule="auto"/>
        <w:ind w:left="2268"/>
        <w:jc w:val="both"/>
        <w:rPr>
          <w:rFonts w:ascii="Times New Roman" w:hAnsi="Times New Roman" w:cs="Times New Roman"/>
          <w:sz w:val="20"/>
          <w:szCs w:val="20"/>
        </w:rPr>
      </w:pPr>
    </w:p>
    <w:p w:rsidR="00C6478C" w:rsidRDefault="00C6478C" w:rsidP="00C6478C">
      <w:pPr>
        <w:spacing w:after="0" w:line="360" w:lineRule="auto"/>
        <w:ind w:firstLine="708"/>
        <w:jc w:val="both"/>
        <w:rPr>
          <w:rFonts w:ascii="Times New Roman" w:hAnsi="Times New Roman" w:cs="Times New Roman"/>
          <w:color w:val="FF0000"/>
          <w:sz w:val="24"/>
          <w:szCs w:val="24"/>
        </w:rPr>
      </w:pPr>
      <w:r w:rsidRPr="008146C9">
        <w:rPr>
          <w:rFonts w:ascii="Times New Roman" w:hAnsi="Times New Roman" w:cs="Times New Roman"/>
          <w:sz w:val="24"/>
          <w:szCs w:val="24"/>
        </w:rPr>
        <w:t>Assim, sabemos que o papel do psicólogo escolar parece ser desconhecido por parte da escola sendo, portanto, essencial compreender sua atuação, colaboração e intervenção nesse ambiente.Contudo, o psicólogo deve “ter o conhecimento da realidade sistémica da escola, isto é, do meio e da comunidade educativa”</w:t>
      </w:r>
      <w:r w:rsidRPr="001540C8">
        <w:rPr>
          <w:rFonts w:ascii="Times New Roman" w:hAnsi="Times New Roman" w:cs="Times New Roman"/>
          <w:sz w:val="24"/>
          <w:szCs w:val="24"/>
        </w:rPr>
        <w:t>(CARVALHO, 2008, p. 123)</w:t>
      </w:r>
      <w:r w:rsidRPr="008146C9">
        <w:rPr>
          <w:rFonts w:ascii="Times New Roman" w:hAnsi="Times New Roman" w:cs="Times New Roman"/>
          <w:sz w:val="24"/>
          <w:szCs w:val="24"/>
        </w:rPr>
        <w:t>e esse processo envolve todo um trabalho com a família, escola e comunidade, buscando uma interação que proporcione a colaboração de todos, através de encontros e reuniões. Essa postura promove “uma maior dinâmica na mobilização de recursos, estratégias e agentes no sentido de resolução de problemas, na organização de atividades e na inter-ajuda e cooperação</w:t>
      </w:r>
      <w:r w:rsidRPr="001540C8">
        <w:rPr>
          <w:rFonts w:ascii="Times New Roman" w:hAnsi="Times New Roman" w:cs="Times New Roman"/>
          <w:sz w:val="24"/>
          <w:szCs w:val="24"/>
        </w:rPr>
        <w:t>”(CARVALHO, 2008, p. 123).</w:t>
      </w:r>
    </w:p>
    <w:p w:rsidR="00C6478C" w:rsidRPr="00CA5579" w:rsidRDefault="00C6478C" w:rsidP="00C6478C">
      <w:pPr>
        <w:spacing w:after="0" w:line="360" w:lineRule="auto"/>
        <w:ind w:firstLine="708"/>
        <w:jc w:val="both"/>
        <w:rPr>
          <w:rFonts w:ascii="Times New Roman" w:hAnsi="Times New Roman" w:cs="Times New Roman"/>
          <w:sz w:val="24"/>
          <w:szCs w:val="24"/>
        </w:rPr>
      </w:pPr>
      <w:r w:rsidRPr="00881288">
        <w:rPr>
          <w:rFonts w:ascii="Times New Roman" w:hAnsi="Times New Roman" w:cs="Times New Roman"/>
          <w:color w:val="000000" w:themeColor="text1"/>
          <w:sz w:val="24"/>
          <w:szCs w:val="24"/>
        </w:rPr>
        <w:t xml:space="preserve">Além disso, é indispensável outro aspecto importante a ser desenvolvido dentro do contexto escolarque são as habilidades sociais como contribuição tanto para o desempenho relacional de todos os seus envolvidos e, especialmente, na educação especial.Nesse sentido, entende-se que </w:t>
      </w:r>
      <w:r>
        <w:rPr>
          <w:rFonts w:ascii="Times New Roman" w:hAnsi="Times New Roman" w:cs="Times New Roman"/>
          <w:color w:val="000000" w:themeColor="text1"/>
          <w:sz w:val="24"/>
          <w:szCs w:val="24"/>
        </w:rPr>
        <w:t>o termo</w:t>
      </w:r>
      <w:r w:rsidRPr="00881288">
        <w:rPr>
          <w:rFonts w:ascii="Times New Roman" w:hAnsi="Times New Roman" w:cs="Times New Roman"/>
          <w:color w:val="000000" w:themeColor="text1"/>
          <w:sz w:val="24"/>
          <w:szCs w:val="24"/>
        </w:rPr>
        <w:t xml:space="preserve"> habilidades sociais, segun</w:t>
      </w:r>
      <w:r>
        <w:rPr>
          <w:rFonts w:ascii="Times New Roman" w:hAnsi="Times New Roman" w:cs="Times New Roman"/>
          <w:color w:val="000000" w:themeColor="text1"/>
          <w:sz w:val="24"/>
          <w:szCs w:val="24"/>
        </w:rPr>
        <w:t>do Del Prette e Del Prette (2013, p.31</w:t>
      </w:r>
      <w:r w:rsidRPr="0088128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“aplica-se às diferentes classes de comportamentos sociais do repertório de um indivíduo, que contribuem para a competência social, favorecendo um relacionamento saudável e produtivo com as demais pessoas”. </w:t>
      </w:r>
      <w:r w:rsidRPr="00CA5579">
        <w:rPr>
          <w:rFonts w:ascii="Times New Roman" w:hAnsi="Times New Roman" w:cs="Times New Roman"/>
          <w:sz w:val="24"/>
          <w:szCs w:val="24"/>
        </w:rPr>
        <w:t>Essas, envolvem diferentes contextos do indivíduo, e como o mesmo se comporta diante tais situações recorrentes do dia a dia.</w:t>
      </w:r>
    </w:p>
    <w:p w:rsidR="00C6478C" w:rsidRPr="00CA5579" w:rsidRDefault="00C6478C" w:rsidP="00C6478C">
      <w:pPr>
        <w:spacing w:after="0" w:line="360" w:lineRule="auto"/>
        <w:ind w:firstLine="708"/>
        <w:jc w:val="both"/>
        <w:rPr>
          <w:rFonts w:ascii="Times New Roman" w:hAnsi="Times New Roman" w:cs="Times New Roman"/>
          <w:sz w:val="24"/>
          <w:szCs w:val="24"/>
        </w:rPr>
      </w:pPr>
      <w:r w:rsidRPr="00CA5579">
        <w:rPr>
          <w:rFonts w:ascii="Times New Roman" w:hAnsi="Times New Roman" w:cs="Times New Roman"/>
          <w:sz w:val="24"/>
          <w:szCs w:val="24"/>
        </w:rPr>
        <w:t>Para Rosin- Pinola, Marturano, Elias e Del Prette (2017, p. 739) “as habilidades sociais e emocionais podem ser aprendidas nas interações sociais e são essenciais para a formaç</w:t>
      </w:r>
      <w:r>
        <w:rPr>
          <w:rFonts w:ascii="Times New Roman" w:hAnsi="Times New Roman" w:cs="Times New Roman"/>
          <w:sz w:val="24"/>
          <w:szCs w:val="24"/>
        </w:rPr>
        <w:t>ão do sujeito emocionalmente sau</w:t>
      </w:r>
      <w:r w:rsidRPr="00CA5579">
        <w:rPr>
          <w:rFonts w:ascii="Times New Roman" w:hAnsi="Times New Roman" w:cs="Times New Roman"/>
          <w:sz w:val="24"/>
          <w:szCs w:val="24"/>
        </w:rPr>
        <w:t>d</w:t>
      </w:r>
      <w:r>
        <w:rPr>
          <w:rFonts w:ascii="Times New Roman" w:hAnsi="Times New Roman" w:cs="Times New Roman"/>
          <w:sz w:val="24"/>
          <w:szCs w:val="24"/>
        </w:rPr>
        <w:t>á</w:t>
      </w:r>
      <w:r w:rsidRPr="00CA5579">
        <w:rPr>
          <w:rFonts w:ascii="Times New Roman" w:hAnsi="Times New Roman" w:cs="Times New Roman"/>
          <w:sz w:val="24"/>
          <w:szCs w:val="24"/>
        </w:rPr>
        <w:t xml:space="preserve">vel”. Tal ideia </w:t>
      </w:r>
      <w:r>
        <w:rPr>
          <w:rFonts w:ascii="Times New Roman" w:hAnsi="Times New Roman" w:cs="Times New Roman"/>
          <w:sz w:val="24"/>
          <w:szCs w:val="24"/>
        </w:rPr>
        <w:t>justifica-se dentro do contexto escolar pois “o investimento da escola na promoção de habilidades sociais pode ser defendido com base em pelo menos três argumentos: (a) a função social da escola; (b) as evidências de relação entre habilidades sociais e desempenhos acadêmicos; (c) as políticas de inclusão” (DEL PRETTE; DEL PRETTE, 2013, p. 63).</w:t>
      </w:r>
    </w:p>
    <w:p w:rsidR="00C6478C" w:rsidRDefault="00C6478C" w:rsidP="00C6478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Desta forma, pensando que o ambiente escolar é de extrema complexidade e que compreender as múltiplas faces que o envolvem são de extrema importância, o interesse por essa pesquisa foi compreender como é o trabalho do especialista e do psicólogo levando-se em conta que a busca por possibilidades e estratégias que ofereçam suporte ao aluno, família, escola e profissionais envolvidos, para lidar com as situações complexas no dia a dia é de suma importância. </w:t>
      </w:r>
    </w:p>
    <w:p w:rsidR="00C6478C" w:rsidRDefault="00C6478C" w:rsidP="00C6478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Assim, o objetivo geral deste estudo foi realizar uma revisão dos artigos publicados pelas duas revistas: Revista Brasileira de Educação Especial e Revista de Educação Especial nos últimos 10 anos, com o tema ensino colaborativo, enfatizando o trabalho do psicólogo no campo da inclusão, e sua contribuição para a escola.</w:t>
      </w:r>
    </w:p>
    <w:p w:rsidR="00C6478C" w:rsidRDefault="00C6478C" w:rsidP="00C6478C">
      <w:pPr>
        <w:spacing w:after="0" w:line="360" w:lineRule="auto"/>
        <w:ind w:firstLine="708"/>
        <w:jc w:val="both"/>
        <w:rPr>
          <w:rFonts w:ascii="Times New Roman" w:hAnsi="Times New Roman" w:cs="Times New Roman"/>
          <w:color w:val="000000" w:themeColor="text1"/>
          <w:sz w:val="24"/>
          <w:szCs w:val="24"/>
        </w:rPr>
      </w:pPr>
    </w:p>
    <w:p w:rsidR="00C6478C" w:rsidRDefault="00C6478C" w:rsidP="00C6478C">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Método</w:t>
      </w:r>
    </w:p>
    <w:p w:rsidR="00C6478C" w:rsidRDefault="00C6478C" w:rsidP="00C6478C">
      <w:pPr>
        <w:spacing w:after="0"/>
        <w:rPr>
          <w:rFonts w:ascii="Times New Roman" w:hAnsi="Times New Roman" w:cs="Times New Roman"/>
          <w:b/>
          <w:color w:val="000000" w:themeColor="text1"/>
          <w:sz w:val="24"/>
          <w:szCs w:val="24"/>
        </w:rPr>
      </w:pPr>
    </w:p>
    <w:p w:rsidR="00C6478C" w:rsidRDefault="00C6478C" w:rsidP="00C6478C">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seguinte trabalho traz uma revisão bibliográfica através de fontes de dados de duas revistas sobre Educação Especial: Revista Educação Especial (UFSM) e Revista Brasileira de Educação Especial (ABPEE), nas versões on-line.Foram considerados como critérios para escolha das revistas: 1) Ser um artigo publicado em uma das duas revistas selecionadas para a pesquisa; 2) Ter como tema Ensino Colaborativo e Educação Especial e; 3) Compreender o período de 2007 a 2017.</w:t>
      </w:r>
    </w:p>
    <w:p w:rsidR="00C6478C" w:rsidRDefault="00C6478C" w:rsidP="00C6478C">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Dessa maneira foi utilizado para a pesquisa um netbookda marca Acer e internet para busca e análise de dados. Realizou-se a busca no site das respectivas revistas, de acordo com número e volume da publicação por meio da palavra chave Ensino Colaborativo. A palavra chave era buscada no título e resumo dos artigos, através das escolhas os artigos eram selecionados.</w:t>
      </w:r>
    </w:p>
    <w:p w:rsidR="00C6478C" w:rsidRDefault="00C6478C" w:rsidP="00C6478C">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Sendo assim, após a seleção os artigos foram lidos, resumidos de acordo com seus principais aspectos e serão descritos a seguir.</w:t>
      </w:r>
    </w:p>
    <w:p w:rsidR="00C6478C" w:rsidRPr="00CA5579" w:rsidRDefault="00C6478C" w:rsidP="00C6478C">
      <w:pPr>
        <w:spacing w:after="0" w:line="360" w:lineRule="auto"/>
        <w:ind w:firstLine="709"/>
        <w:jc w:val="both"/>
        <w:rPr>
          <w:rFonts w:ascii="Times New Roman" w:hAnsi="Times New Roman" w:cs="Times New Roman"/>
          <w:color w:val="000000" w:themeColor="text1"/>
          <w:sz w:val="24"/>
          <w:szCs w:val="24"/>
        </w:rPr>
      </w:pPr>
    </w:p>
    <w:p w:rsidR="00C6478C" w:rsidRDefault="00C6478C" w:rsidP="00C6478C">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Resultados e discussão</w:t>
      </w:r>
    </w:p>
    <w:p w:rsidR="00C6478C" w:rsidRDefault="00C6478C" w:rsidP="00C6478C">
      <w:pPr>
        <w:spacing w:after="0"/>
        <w:rPr>
          <w:rFonts w:ascii="Times New Roman" w:hAnsi="Times New Roman" w:cs="Times New Roman"/>
          <w:b/>
          <w:color w:val="000000" w:themeColor="text1"/>
          <w:sz w:val="24"/>
          <w:szCs w:val="24"/>
        </w:rPr>
      </w:pPr>
    </w:p>
    <w:p w:rsidR="00C6478C" w:rsidRDefault="00C6478C" w:rsidP="00C6478C">
      <w:pPr>
        <w:spacing w:after="0" w:line="360" w:lineRule="auto"/>
        <w:ind w:firstLine="709"/>
        <w:jc w:val="both"/>
        <w:rPr>
          <w:rFonts w:ascii="Times New Roman" w:hAnsi="Times New Roman" w:cs="Times New Roman"/>
          <w:color w:val="000000" w:themeColor="text1"/>
          <w:sz w:val="24"/>
          <w:szCs w:val="24"/>
        </w:rPr>
      </w:pPr>
      <w:r w:rsidRPr="00F052FB">
        <w:rPr>
          <w:rFonts w:ascii="Times New Roman" w:hAnsi="Times New Roman" w:cs="Times New Roman"/>
          <w:color w:val="000000" w:themeColor="text1"/>
          <w:sz w:val="24"/>
          <w:szCs w:val="24"/>
        </w:rPr>
        <w:t>No levantamento</w:t>
      </w:r>
      <w:r>
        <w:rPr>
          <w:rFonts w:ascii="Times New Roman" w:hAnsi="Times New Roman" w:cs="Times New Roman"/>
          <w:color w:val="000000" w:themeColor="text1"/>
          <w:sz w:val="24"/>
          <w:szCs w:val="24"/>
        </w:rPr>
        <w:t xml:space="preserve"> realizado foram encontrados um total de 4 artigos, sendo um na Revista Brasileira de Educação Especial(ABPEE) e três na Revista Educação Especial (UFSM). </w:t>
      </w:r>
    </w:p>
    <w:p w:rsidR="00C6478C" w:rsidRDefault="00C6478C" w:rsidP="00C6478C">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O Quadro 1 sintetiza os artigos conforme ano, título, autores e revista publicada.</w:t>
      </w:r>
    </w:p>
    <w:p w:rsidR="00C6478C" w:rsidRDefault="00C6478C" w:rsidP="00C6478C">
      <w:pPr>
        <w:spacing w:after="0" w:line="360" w:lineRule="auto"/>
        <w:jc w:val="both"/>
        <w:rPr>
          <w:rFonts w:ascii="Times New Roman" w:hAnsi="Times New Roman" w:cs="Times New Roman"/>
          <w:color w:val="000000" w:themeColor="text1"/>
          <w:sz w:val="24"/>
          <w:szCs w:val="24"/>
        </w:rPr>
      </w:pPr>
    </w:p>
    <w:p w:rsidR="00C6478C" w:rsidRDefault="00C6478C" w:rsidP="00C6478C">
      <w:pPr>
        <w:spacing w:after="0" w:line="360" w:lineRule="auto"/>
        <w:jc w:val="both"/>
        <w:rPr>
          <w:rFonts w:ascii="Times New Roman" w:hAnsi="Times New Roman" w:cs="Times New Roman"/>
          <w:color w:val="000000" w:themeColor="text1"/>
          <w:sz w:val="24"/>
          <w:szCs w:val="24"/>
        </w:rPr>
      </w:pPr>
    </w:p>
    <w:p w:rsidR="00C6478C" w:rsidRDefault="00C6478C" w:rsidP="00C6478C">
      <w:pPr>
        <w:spacing w:after="0" w:line="360" w:lineRule="auto"/>
        <w:jc w:val="both"/>
        <w:rPr>
          <w:rFonts w:ascii="Times New Roman" w:hAnsi="Times New Roman" w:cs="Times New Roman"/>
          <w:color w:val="000000" w:themeColor="text1"/>
          <w:sz w:val="24"/>
          <w:szCs w:val="24"/>
        </w:rPr>
      </w:pPr>
    </w:p>
    <w:p w:rsidR="00C6478C" w:rsidRDefault="00C6478C" w:rsidP="00C6478C">
      <w:pPr>
        <w:spacing w:after="0" w:line="360" w:lineRule="auto"/>
        <w:jc w:val="both"/>
        <w:rPr>
          <w:rFonts w:ascii="Times New Roman" w:hAnsi="Times New Roman" w:cs="Times New Roman"/>
          <w:color w:val="000000" w:themeColor="text1"/>
          <w:sz w:val="24"/>
          <w:szCs w:val="24"/>
        </w:rPr>
      </w:pPr>
    </w:p>
    <w:p w:rsidR="00C6478C" w:rsidRDefault="00C6478C" w:rsidP="00C6478C">
      <w:pPr>
        <w:spacing w:after="0" w:line="360" w:lineRule="auto"/>
        <w:jc w:val="both"/>
        <w:rPr>
          <w:rFonts w:ascii="Times New Roman" w:hAnsi="Times New Roman" w:cs="Times New Roman"/>
          <w:color w:val="000000" w:themeColor="text1"/>
          <w:sz w:val="24"/>
          <w:szCs w:val="24"/>
        </w:rPr>
      </w:pPr>
    </w:p>
    <w:p w:rsidR="00C6478C" w:rsidRPr="00652A51" w:rsidRDefault="00C6478C" w:rsidP="00C6478C">
      <w:pPr>
        <w:spacing w:after="0" w:line="240" w:lineRule="auto"/>
        <w:jc w:val="both"/>
        <w:rPr>
          <w:rFonts w:ascii="Times New Roman" w:hAnsi="Times New Roman" w:cs="Times New Roman"/>
          <w:sz w:val="24"/>
          <w:szCs w:val="24"/>
        </w:rPr>
      </w:pPr>
      <w:r w:rsidRPr="00ED791D">
        <w:rPr>
          <w:rFonts w:ascii="Times New Roman" w:hAnsi="Times New Roman" w:cs="Times New Roman"/>
          <w:b/>
          <w:sz w:val="24"/>
          <w:szCs w:val="24"/>
        </w:rPr>
        <w:t>Quadro 1.</w:t>
      </w:r>
      <w:r w:rsidRPr="00ED791D">
        <w:rPr>
          <w:rFonts w:ascii="Times New Roman" w:hAnsi="Times New Roman" w:cs="Times New Roman"/>
          <w:sz w:val="24"/>
          <w:szCs w:val="24"/>
        </w:rPr>
        <w:t xml:space="preserve"> Artigos publicados nas Revistas Brasileira de Educação Especial e Revista Educação Especial com a temática Ensino Colaborativo – 2012 a 2017.</w:t>
      </w:r>
    </w:p>
    <w:tbl>
      <w:tblPr>
        <w:tblStyle w:val="Tabelacomgrade"/>
        <w:tblW w:w="0" w:type="auto"/>
        <w:tblInd w:w="108" w:type="dxa"/>
        <w:tblLook w:val="04A0"/>
      </w:tblPr>
      <w:tblGrid>
        <w:gridCol w:w="2053"/>
        <w:gridCol w:w="2342"/>
        <w:gridCol w:w="1980"/>
        <w:gridCol w:w="2161"/>
      </w:tblGrid>
      <w:tr w:rsidR="00C6478C" w:rsidRPr="00AD44E2" w:rsidTr="00F64547">
        <w:tc>
          <w:tcPr>
            <w:tcW w:w="2053" w:type="dxa"/>
            <w:vAlign w:val="center"/>
          </w:tcPr>
          <w:p w:rsidR="00C6478C" w:rsidRDefault="00C6478C" w:rsidP="00F64547">
            <w:pPr>
              <w:jc w:val="center"/>
              <w:rPr>
                <w:rFonts w:ascii="Times New Roman" w:hAnsi="Times New Roman" w:cs="Times New Roman"/>
                <w:b/>
                <w:sz w:val="24"/>
                <w:szCs w:val="24"/>
              </w:rPr>
            </w:pPr>
            <w:r w:rsidRPr="006F5B91">
              <w:rPr>
                <w:rFonts w:ascii="Times New Roman" w:hAnsi="Times New Roman" w:cs="Times New Roman"/>
                <w:b/>
                <w:sz w:val="24"/>
                <w:szCs w:val="24"/>
              </w:rPr>
              <w:t>ANO</w:t>
            </w:r>
          </w:p>
        </w:tc>
        <w:tc>
          <w:tcPr>
            <w:tcW w:w="2342" w:type="dxa"/>
            <w:vAlign w:val="center"/>
          </w:tcPr>
          <w:p w:rsidR="00C6478C" w:rsidRDefault="00C6478C" w:rsidP="00F64547">
            <w:pPr>
              <w:jc w:val="center"/>
              <w:rPr>
                <w:rFonts w:ascii="Times New Roman" w:hAnsi="Times New Roman" w:cs="Times New Roman"/>
                <w:b/>
                <w:sz w:val="24"/>
                <w:szCs w:val="24"/>
              </w:rPr>
            </w:pPr>
            <w:r w:rsidRPr="006F5B91">
              <w:rPr>
                <w:rFonts w:ascii="Times New Roman" w:hAnsi="Times New Roman" w:cs="Times New Roman"/>
                <w:b/>
                <w:sz w:val="24"/>
                <w:szCs w:val="24"/>
              </w:rPr>
              <w:t>TÍTULO</w:t>
            </w:r>
          </w:p>
        </w:tc>
        <w:tc>
          <w:tcPr>
            <w:tcW w:w="1980" w:type="dxa"/>
            <w:vAlign w:val="center"/>
          </w:tcPr>
          <w:p w:rsidR="00C6478C" w:rsidRDefault="00C6478C" w:rsidP="00F64547">
            <w:pPr>
              <w:jc w:val="center"/>
              <w:rPr>
                <w:rFonts w:ascii="Times New Roman" w:hAnsi="Times New Roman" w:cs="Times New Roman"/>
                <w:b/>
                <w:sz w:val="24"/>
                <w:szCs w:val="24"/>
              </w:rPr>
            </w:pPr>
            <w:r w:rsidRPr="006F5B91">
              <w:rPr>
                <w:rFonts w:ascii="Times New Roman" w:hAnsi="Times New Roman" w:cs="Times New Roman"/>
                <w:b/>
                <w:sz w:val="24"/>
                <w:szCs w:val="24"/>
              </w:rPr>
              <w:t>AUTORES</w:t>
            </w:r>
          </w:p>
        </w:tc>
        <w:tc>
          <w:tcPr>
            <w:tcW w:w="2161" w:type="dxa"/>
            <w:vAlign w:val="center"/>
          </w:tcPr>
          <w:p w:rsidR="00C6478C" w:rsidRDefault="00C6478C" w:rsidP="00F64547">
            <w:pPr>
              <w:jc w:val="center"/>
              <w:rPr>
                <w:rFonts w:ascii="Times New Roman" w:hAnsi="Times New Roman" w:cs="Times New Roman"/>
                <w:b/>
                <w:sz w:val="24"/>
                <w:szCs w:val="24"/>
              </w:rPr>
            </w:pPr>
            <w:r w:rsidRPr="006F5B91">
              <w:rPr>
                <w:rFonts w:ascii="Times New Roman" w:hAnsi="Times New Roman" w:cs="Times New Roman"/>
                <w:b/>
                <w:sz w:val="24"/>
                <w:szCs w:val="24"/>
              </w:rPr>
              <w:t>REVISTA</w:t>
            </w:r>
          </w:p>
        </w:tc>
      </w:tr>
      <w:tr w:rsidR="00C6478C" w:rsidRPr="00AD44E2" w:rsidTr="00F64547">
        <w:tc>
          <w:tcPr>
            <w:tcW w:w="2053" w:type="dxa"/>
            <w:vAlign w:val="center"/>
          </w:tcPr>
          <w:p w:rsidR="00C6478C" w:rsidRDefault="00C6478C" w:rsidP="00F64547">
            <w:pPr>
              <w:jc w:val="center"/>
              <w:rPr>
                <w:rFonts w:ascii="Times New Roman" w:hAnsi="Times New Roman" w:cs="Times New Roman"/>
                <w:b/>
                <w:sz w:val="24"/>
                <w:szCs w:val="24"/>
              </w:rPr>
            </w:pPr>
            <w:r w:rsidRPr="006F5B91">
              <w:rPr>
                <w:rFonts w:ascii="Times New Roman" w:hAnsi="Times New Roman" w:cs="Times New Roman"/>
                <w:b/>
                <w:sz w:val="24"/>
                <w:szCs w:val="24"/>
              </w:rPr>
              <w:t>2007</w:t>
            </w:r>
          </w:p>
        </w:tc>
        <w:tc>
          <w:tcPr>
            <w:tcW w:w="2342" w:type="dxa"/>
            <w:vAlign w:val="center"/>
          </w:tcPr>
          <w:p w:rsidR="00C6478C" w:rsidRDefault="00C6478C" w:rsidP="00F64547">
            <w:pPr>
              <w:jc w:val="center"/>
              <w:rPr>
                <w:rFonts w:ascii="Times New Roman" w:hAnsi="Times New Roman" w:cs="Times New Roman"/>
                <w:sz w:val="24"/>
                <w:szCs w:val="24"/>
              </w:rPr>
            </w:pPr>
            <w:r>
              <w:rPr>
                <w:rFonts w:ascii="Times New Roman" w:hAnsi="Times New Roman" w:cs="Times New Roman"/>
                <w:sz w:val="24"/>
                <w:szCs w:val="24"/>
              </w:rPr>
              <w:t>Parceria Colaborativa: descrição de uma experiência entre o ensino regular e especial</w:t>
            </w:r>
          </w:p>
        </w:tc>
        <w:tc>
          <w:tcPr>
            <w:tcW w:w="1980" w:type="dxa"/>
            <w:vAlign w:val="center"/>
          </w:tcPr>
          <w:p w:rsidR="00C6478C" w:rsidRDefault="00C6478C" w:rsidP="00F64547">
            <w:pPr>
              <w:jc w:val="center"/>
              <w:rPr>
                <w:rFonts w:ascii="Times New Roman" w:hAnsi="Times New Roman" w:cs="Times New Roman"/>
                <w:sz w:val="24"/>
                <w:szCs w:val="24"/>
              </w:rPr>
            </w:pPr>
            <w:r>
              <w:rPr>
                <w:rFonts w:ascii="Times New Roman" w:hAnsi="Times New Roman" w:cs="Times New Roman"/>
                <w:sz w:val="24"/>
                <w:szCs w:val="24"/>
              </w:rPr>
              <w:t>- Barbara Carvalho Ferreira</w:t>
            </w:r>
          </w:p>
          <w:p w:rsidR="00C6478C" w:rsidRDefault="00C6478C" w:rsidP="00F64547">
            <w:pPr>
              <w:jc w:val="center"/>
              <w:rPr>
                <w:rFonts w:ascii="Times New Roman" w:hAnsi="Times New Roman" w:cs="Times New Roman"/>
                <w:sz w:val="24"/>
                <w:szCs w:val="24"/>
              </w:rPr>
            </w:pPr>
            <w:r>
              <w:rPr>
                <w:rFonts w:ascii="Times New Roman" w:hAnsi="Times New Roman" w:cs="Times New Roman"/>
                <w:sz w:val="24"/>
                <w:szCs w:val="24"/>
              </w:rPr>
              <w:t>- EnicéiaGonçalves</w:t>
            </w:r>
            <w:bookmarkStart w:id="0" w:name="_GoBack"/>
            <w:bookmarkEnd w:id="0"/>
            <w:r>
              <w:rPr>
                <w:rFonts w:ascii="Times New Roman" w:hAnsi="Times New Roman" w:cs="Times New Roman"/>
                <w:sz w:val="24"/>
                <w:szCs w:val="24"/>
              </w:rPr>
              <w:t xml:space="preserve"> Mendes</w:t>
            </w:r>
          </w:p>
          <w:p w:rsidR="00C6478C" w:rsidRDefault="00C6478C" w:rsidP="00F64547">
            <w:pPr>
              <w:jc w:val="center"/>
              <w:rPr>
                <w:rFonts w:ascii="Times New Roman" w:hAnsi="Times New Roman" w:cs="Times New Roman"/>
                <w:sz w:val="24"/>
                <w:szCs w:val="24"/>
              </w:rPr>
            </w:pPr>
            <w:r>
              <w:rPr>
                <w:rFonts w:ascii="Times New Roman" w:hAnsi="Times New Roman" w:cs="Times New Roman"/>
                <w:sz w:val="24"/>
                <w:szCs w:val="24"/>
              </w:rPr>
              <w:t>- Maria Amélia Almeida</w:t>
            </w:r>
          </w:p>
          <w:p w:rsidR="00C6478C" w:rsidRDefault="00C6478C" w:rsidP="00F64547">
            <w:pPr>
              <w:jc w:val="center"/>
              <w:rPr>
                <w:rFonts w:ascii="Times New Roman" w:hAnsi="Times New Roman" w:cs="Times New Roman"/>
                <w:sz w:val="24"/>
                <w:szCs w:val="24"/>
              </w:rPr>
            </w:pPr>
            <w:r>
              <w:rPr>
                <w:rFonts w:ascii="Times New Roman" w:hAnsi="Times New Roman" w:cs="Times New Roman"/>
                <w:sz w:val="24"/>
                <w:szCs w:val="24"/>
              </w:rPr>
              <w:t>- Zilda Aparecida Pereira Del Prette</w:t>
            </w:r>
          </w:p>
        </w:tc>
        <w:tc>
          <w:tcPr>
            <w:tcW w:w="2161" w:type="dxa"/>
            <w:vAlign w:val="center"/>
          </w:tcPr>
          <w:p w:rsidR="00C6478C" w:rsidRPr="00EB0450" w:rsidRDefault="00C6478C" w:rsidP="00F64547">
            <w:pPr>
              <w:jc w:val="center"/>
              <w:rPr>
                <w:rFonts w:ascii="Times New Roman" w:hAnsi="Times New Roman" w:cs="Times New Roman"/>
                <w:sz w:val="24"/>
                <w:szCs w:val="24"/>
              </w:rPr>
            </w:pPr>
            <w:r w:rsidRPr="00EB0450">
              <w:rPr>
                <w:rFonts w:ascii="Times New Roman" w:hAnsi="Times New Roman" w:cs="Times New Roman"/>
                <w:sz w:val="24"/>
                <w:szCs w:val="24"/>
              </w:rPr>
              <w:t>Revista Educação Especial</w:t>
            </w:r>
          </w:p>
        </w:tc>
      </w:tr>
      <w:tr w:rsidR="00C6478C" w:rsidRPr="00AD44E2" w:rsidTr="00F64547">
        <w:tc>
          <w:tcPr>
            <w:tcW w:w="2053" w:type="dxa"/>
            <w:vAlign w:val="center"/>
          </w:tcPr>
          <w:p w:rsidR="00C6478C" w:rsidRDefault="00C6478C" w:rsidP="00F64547">
            <w:pPr>
              <w:jc w:val="center"/>
              <w:rPr>
                <w:rFonts w:ascii="Times New Roman" w:hAnsi="Times New Roman" w:cs="Times New Roman"/>
                <w:b/>
                <w:sz w:val="24"/>
                <w:szCs w:val="24"/>
              </w:rPr>
            </w:pPr>
            <w:r w:rsidRPr="006F5B91">
              <w:rPr>
                <w:rFonts w:ascii="Times New Roman" w:hAnsi="Times New Roman" w:cs="Times New Roman"/>
                <w:b/>
                <w:sz w:val="24"/>
                <w:szCs w:val="24"/>
              </w:rPr>
              <w:t>2008</w:t>
            </w:r>
          </w:p>
          <w:p w:rsidR="00C6478C" w:rsidRDefault="00C6478C" w:rsidP="00F64547">
            <w:pPr>
              <w:tabs>
                <w:tab w:val="left" w:pos="1170"/>
              </w:tabs>
              <w:jc w:val="center"/>
              <w:rPr>
                <w:rFonts w:ascii="Times New Roman" w:hAnsi="Times New Roman" w:cs="Times New Roman"/>
                <w:b/>
                <w:sz w:val="24"/>
                <w:szCs w:val="24"/>
              </w:rPr>
            </w:pPr>
          </w:p>
        </w:tc>
        <w:tc>
          <w:tcPr>
            <w:tcW w:w="2342" w:type="dxa"/>
            <w:vAlign w:val="center"/>
          </w:tcPr>
          <w:p w:rsidR="00C6478C" w:rsidRDefault="00C6478C" w:rsidP="00F64547">
            <w:pPr>
              <w:jc w:val="center"/>
              <w:rPr>
                <w:rFonts w:ascii="Times New Roman" w:hAnsi="Times New Roman" w:cs="Times New Roman"/>
                <w:sz w:val="24"/>
                <w:szCs w:val="24"/>
              </w:rPr>
            </w:pPr>
            <w:r>
              <w:rPr>
                <w:rFonts w:ascii="Times New Roman" w:hAnsi="Times New Roman" w:cs="Times New Roman"/>
                <w:sz w:val="24"/>
                <w:szCs w:val="24"/>
              </w:rPr>
              <w:t>Família de crianças com deficiência e profissionais: componentes da parceria colaborativa na escola.</w:t>
            </w:r>
          </w:p>
        </w:tc>
        <w:tc>
          <w:tcPr>
            <w:tcW w:w="1980" w:type="dxa"/>
            <w:vAlign w:val="center"/>
          </w:tcPr>
          <w:p w:rsidR="00C6478C" w:rsidRDefault="00C6478C" w:rsidP="00F64547">
            <w:pPr>
              <w:jc w:val="center"/>
              <w:rPr>
                <w:rFonts w:ascii="Times New Roman" w:hAnsi="Times New Roman" w:cs="Times New Roman"/>
                <w:sz w:val="24"/>
                <w:szCs w:val="24"/>
              </w:rPr>
            </w:pPr>
            <w:r>
              <w:rPr>
                <w:rFonts w:ascii="Times New Roman" w:hAnsi="Times New Roman" w:cs="Times New Roman"/>
                <w:sz w:val="24"/>
                <w:szCs w:val="24"/>
              </w:rPr>
              <w:t>- Aline Maira da Silva</w:t>
            </w:r>
          </w:p>
          <w:p w:rsidR="00C6478C" w:rsidRDefault="00C6478C" w:rsidP="00F64547">
            <w:pPr>
              <w:jc w:val="center"/>
              <w:rPr>
                <w:rFonts w:ascii="Times New Roman" w:hAnsi="Times New Roman" w:cs="Times New Roman"/>
                <w:sz w:val="24"/>
                <w:szCs w:val="24"/>
              </w:rPr>
            </w:pPr>
            <w:r>
              <w:rPr>
                <w:rFonts w:ascii="Times New Roman" w:hAnsi="Times New Roman" w:cs="Times New Roman"/>
                <w:sz w:val="24"/>
                <w:szCs w:val="24"/>
              </w:rPr>
              <w:t>- Enicéia Gonçalves Mendes</w:t>
            </w:r>
          </w:p>
        </w:tc>
        <w:tc>
          <w:tcPr>
            <w:tcW w:w="2161" w:type="dxa"/>
            <w:vAlign w:val="center"/>
          </w:tcPr>
          <w:p w:rsidR="00C6478C" w:rsidRPr="00EB0450" w:rsidRDefault="00C6478C" w:rsidP="00F64547">
            <w:pPr>
              <w:jc w:val="center"/>
              <w:rPr>
                <w:rFonts w:ascii="Times New Roman" w:hAnsi="Times New Roman" w:cs="Times New Roman"/>
                <w:sz w:val="24"/>
                <w:szCs w:val="24"/>
              </w:rPr>
            </w:pPr>
            <w:r w:rsidRPr="00EB0450">
              <w:rPr>
                <w:rFonts w:ascii="Times New Roman" w:hAnsi="Times New Roman" w:cs="Times New Roman"/>
                <w:sz w:val="24"/>
                <w:szCs w:val="24"/>
              </w:rPr>
              <w:t>Revista Brasileira de Educação Especial</w:t>
            </w:r>
          </w:p>
        </w:tc>
      </w:tr>
      <w:tr w:rsidR="00C6478C" w:rsidRPr="00AD44E2" w:rsidTr="00F64547">
        <w:tc>
          <w:tcPr>
            <w:tcW w:w="2053" w:type="dxa"/>
            <w:vAlign w:val="center"/>
          </w:tcPr>
          <w:p w:rsidR="00C6478C" w:rsidRDefault="00C6478C" w:rsidP="00F64547">
            <w:pPr>
              <w:jc w:val="center"/>
              <w:rPr>
                <w:rFonts w:ascii="Times New Roman" w:hAnsi="Times New Roman" w:cs="Times New Roman"/>
                <w:b/>
                <w:sz w:val="24"/>
                <w:szCs w:val="24"/>
              </w:rPr>
            </w:pPr>
            <w:r w:rsidRPr="006F5B91">
              <w:rPr>
                <w:rFonts w:ascii="Times New Roman" w:hAnsi="Times New Roman" w:cs="Times New Roman"/>
                <w:b/>
                <w:sz w:val="24"/>
                <w:szCs w:val="24"/>
              </w:rPr>
              <w:t>2011</w:t>
            </w:r>
          </w:p>
        </w:tc>
        <w:tc>
          <w:tcPr>
            <w:tcW w:w="2342" w:type="dxa"/>
            <w:vAlign w:val="center"/>
          </w:tcPr>
          <w:p w:rsidR="00C6478C" w:rsidRDefault="00C6478C" w:rsidP="00F64547">
            <w:pPr>
              <w:jc w:val="center"/>
              <w:rPr>
                <w:rFonts w:ascii="Times New Roman" w:hAnsi="Times New Roman" w:cs="Times New Roman"/>
                <w:sz w:val="24"/>
                <w:szCs w:val="24"/>
              </w:rPr>
            </w:pPr>
            <w:r>
              <w:rPr>
                <w:rFonts w:ascii="Times New Roman" w:hAnsi="Times New Roman" w:cs="Times New Roman"/>
                <w:sz w:val="24"/>
                <w:szCs w:val="24"/>
              </w:rPr>
              <w:t>A formação de professores para a Educação Inclusiva: alguns aspectos de um trabalho colaborativo entre pesquisadores e professores da Educação Infantil</w:t>
            </w:r>
          </w:p>
        </w:tc>
        <w:tc>
          <w:tcPr>
            <w:tcW w:w="1980" w:type="dxa"/>
            <w:vAlign w:val="center"/>
          </w:tcPr>
          <w:p w:rsidR="00C6478C" w:rsidRDefault="00C6478C" w:rsidP="00F64547">
            <w:pPr>
              <w:jc w:val="center"/>
              <w:rPr>
                <w:rFonts w:ascii="Times New Roman" w:hAnsi="Times New Roman" w:cs="Times New Roman"/>
                <w:sz w:val="24"/>
                <w:szCs w:val="24"/>
              </w:rPr>
            </w:pPr>
            <w:r>
              <w:rPr>
                <w:rFonts w:ascii="Times New Roman" w:hAnsi="Times New Roman" w:cs="Times New Roman"/>
                <w:sz w:val="24"/>
                <w:szCs w:val="24"/>
              </w:rPr>
              <w:t>- Claudia Regina Mosca Giroto Rosane Michelli de Castro</w:t>
            </w:r>
          </w:p>
        </w:tc>
        <w:tc>
          <w:tcPr>
            <w:tcW w:w="2161" w:type="dxa"/>
            <w:vAlign w:val="center"/>
          </w:tcPr>
          <w:p w:rsidR="00C6478C" w:rsidRPr="00EB0450" w:rsidRDefault="00C6478C" w:rsidP="00F64547">
            <w:pPr>
              <w:jc w:val="center"/>
              <w:rPr>
                <w:rFonts w:ascii="Times New Roman" w:hAnsi="Times New Roman" w:cs="Times New Roman"/>
                <w:sz w:val="24"/>
                <w:szCs w:val="24"/>
              </w:rPr>
            </w:pPr>
            <w:r w:rsidRPr="00EB0450">
              <w:rPr>
                <w:rFonts w:ascii="Times New Roman" w:hAnsi="Times New Roman" w:cs="Times New Roman"/>
                <w:sz w:val="24"/>
                <w:szCs w:val="24"/>
              </w:rPr>
              <w:t>Revista Educação Especial</w:t>
            </w:r>
          </w:p>
        </w:tc>
      </w:tr>
      <w:tr w:rsidR="00C6478C" w:rsidRPr="00AD44E2" w:rsidTr="00F64547">
        <w:tc>
          <w:tcPr>
            <w:tcW w:w="2053" w:type="dxa"/>
            <w:vAlign w:val="center"/>
          </w:tcPr>
          <w:p w:rsidR="00C6478C" w:rsidRDefault="00C6478C" w:rsidP="00F64547">
            <w:pPr>
              <w:jc w:val="center"/>
              <w:rPr>
                <w:rFonts w:ascii="Times New Roman" w:hAnsi="Times New Roman" w:cs="Times New Roman"/>
                <w:b/>
                <w:sz w:val="24"/>
                <w:szCs w:val="24"/>
              </w:rPr>
            </w:pPr>
            <w:r w:rsidRPr="006F5B91">
              <w:rPr>
                <w:rFonts w:ascii="Times New Roman" w:hAnsi="Times New Roman" w:cs="Times New Roman"/>
                <w:b/>
                <w:sz w:val="24"/>
                <w:szCs w:val="24"/>
              </w:rPr>
              <w:t>2015</w:t>
            </w:r>
          </w:p>
        </w:tc>
        <w:tc>
          <w:tcPr>
            <w:tcW w:w="2342" w:type="dxa"/>
            <w:vAlign w:val="center"/>
          </w:tcPr>
          <w:p w:rsidR="00C6478C" w:rsidRDefault="00C6478C" w:rsidP="00F6454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A importância da supervisão colaborativa no</w:t>
            </w:r>
          </w:p>
          <w:p w:rsidR="00C6478C" w:rsidRDefault="00C6478C" w:rsidP="00F64547">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desenvolvimento profissional do docente de</w:t>
            </w:r>
          </w:p>
          <w:p w:rsidR="00C6478C" w:rsidRDefault="00C6478C" w:rsidP="00F64547">
            <w:pPr>
              <w:jc w:val="center"/>
              <w:rPr>
                <w:rFonts w:ascii="Times New Roman" w:hAnsi="Times New Roman" w:cs="Times New Roman"/>
                <w:sz w:val="24"/>
                <w:szCs w:val="24"/>
              </w:rPr>
            </w:pPr>
            <w:r>
              <w:rPr>
                <w:rFonts w:ascii="Times New Roman" w:hAnsi="Times New Roman" w:cs="Times New Roman"/>
                <w:bCs/>
                <w:sz w:val="24"/>
                <w:szCs w:val="24"/>
              </w:rPr>
              <w:t>educação especial</w:t>
            </w:r>
          </w:p>
        </w:tc>
        <w:tc>
          <w:tcPr>
            <w:tcW w:w="1980" w:type="dxa"/>
            <w:vAlign w:val="center"/>
          </w:tcPr>
          <w:p w:rsidR="00C6478C" w:rsidRDefault="00C6478C" w:rsidP="00F64547">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-Ana Maria Paula Marques Gomes</w:t>
            </w:r>
          </w:p>
          <w:p w:rsidR="00C6478C" w:rsidRDefault="00C6478C" w:rsidP="00F64547">
            <w:pPr>
              <w:jc w:val="center"/>
              <w:rPr>
                <w:rFonts w:ascii="Times New Roman" w:hAnsi="Times New Roman" w:cs="Times New Roman"/>
                <w:sz w:val="24"/>
                <w:szCs w:val="24"/>
              </w:rPr>
            </w:pPr>
            <w:r>
              <w:rPr>
                <w:rFonts w:ascii="Times New Roman" w:hAnsi="Times New Roman" w:cs="Times New Roman"/>
                <w:iCs/>
                <w:sz w:val="24"/>
                <w:szCs w:val="24"/>
              </w:rPr>
              <w:t>- Maria da Conceição Martins Vieira</w:t>
            </w:r>
          </w:p>
        </w:tc>
        <w:tc>
          <w:tcPr>
            <w:tcW w:w="2161" w:type="dxa"/>
            <w:vAlign w:val="center"/>
          </w:tcPr>
          <w:p w:rsidR="00C6478C" w:rsidRPr="00EB0450" w:rsidRDefault="00C6478C" w:rsidP="00F64547">
            <w:pPr>
              <w:jc w:val="center"/>
              <w:rPr>
                <w:rFonts w:ascii="Times New Roman" w:hAnsi="Times New Roman" w:cs="Times New Roman"/>
                <w:sz w:val="24"/>
                <w:szCs w:val="24"/>
              </w:rPr>
            </w:pPr>
            <w:r w:rsidRPr="00EB0450">
              <w:rPr>
                <w:rFonts w:ascii="Times New Roman" w:hAnsi="Times New Roman" w:cs="Times New Roman"/>
                <w:sz w:val="24"/>
                <w:szCs w:val="24"/>
              </w:rPr>
              <w:t>Revista Educação Especial</w:t>
            </w:r>
          </w:p>
        </w:tc>
      </w:tr>
    </w:tbl>
    <w:p w:rsidR="00C6478C" w:rsidRDefault="00C6478C" w:rsidP="00C647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Fonte: Própria autora.</w:t>
      </w:r>
    </w:p>
    <w:p w:rsidR="00C6478C" w:rsidRDefault="00C6478C" w:rsidP="00C6478C">
      <w:pPr>
        <w:spacing w:after="0" w:line="360" w:lineRule="auto"/>
        <w:jc w:val="both"/>
        <w:rPr>
          <w:rFonts w:ascii="Times New Roman" w:hAnsi="Times New Roman" w:cs="Times New Roman"/>
          <w:sz w:val="24"/>
          <w:szCs w:val="24"/>
        </w:rPr>
      </w:pPr>
    </w:p>
    <w:p w:rsidR="00C6478C" w:rsidRDefault="00C6478C" w:rsidP="00C6478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meio</w:t>
      </w:r>
      <w:r w:rsidRPr="00074A4E">
        <w:rPr>
          <w:rFonts w:ascii="Times New Roman" w:hAnsi="Times New Roman" w:cs="Times New Roman"/>
          <w:sz w:val="24"/>
          <w:szCs w:val="24"/>
        </w:rPr>
        <w:t xml:space="preserve"> do quadro 1 pode-se perceber a ausência de estudos</w:t>
      </w:r>
      <w:r>
        <w:rPr>
          <w:rFonts w:ascii="Times New Roman" w:hAnsi="Times New Roman" w:cs="Times New Roman"/>
          <w:sz w:val="24"/>
          <w:szCs w:val="24"/>
        </w:rPr>
        <w:t xml:space="preserve"> com a temática pesquisado </w:t>
      </w:r>
      <w:r w:rsidRPr="00074A4E">
        <w:rPr>
          <w:rFonts w:ascii="Times New Roman" w:hAnsi="Times New Roman" w:cs="Times New Roman"/>
          <w:sz w:val="24"/>
          <w:szCs w:val="24"/>
        </w:rPr>
        <w:t>nos anos 2009, 2010, 2012, 2013,2014,2016 e 2017.</w:t>
      </w:r>
      <w:r>
        <w:rPr>
          <w:rFonts w:ascii="Times New Roman" w:hAnsi="Times New Roman" w:cs="Times New Roman"/>
          <w:sz w:val="24"/>
          <w:szCs w:val="24"/>
        </w:rPr>
        <w:t>As autoras Ferreira, Mendes, Almeida e Del Prette(2007) publicaram o artigo</w:t>
      </w:r>
      <w:r w:rsidRPr="004A1EF6">
        <w:rPr>
          <w:rFonts w:ascii="Times New Roman" w:hAnsi="Times New Roman" w:cs="Times New Roman"/>
          <w:i/>
          <w:sz w:val="24"/>
          <w:szCs w:val="24"/>
        </w:rPr>
        <w:t>Parceria Colaborativa: descrição de uma experiência entre o ensino regular e especial</w:t>
      </w:r>
      <w:r>
        <w:rPr>
          <w:rFonts w:ascii="Times New Roman" w:hAnsi="Times New Roman" w:cs="Times New Roman"/>
          <w:sz w:val="24"/>
          <w:szCs w:val="24"/>
        </w:rPr>
        <w:t xml:space="preserve">cujo objetivofoi descrever a experiência de ensino desenvolvido pela primeira autora junto a um aluno com deficiência visual (cego congênito), em colaboração com uma professora de língua </w:t>
      </w:r>
      <w:r>
        <w:rPr>
          <w:rFonts w:ascii="Times New Roman" w:hAnsi="Times New Roman" w:cs="Times New Roman"/>
          <w:sz w:val="24"/>
          <w:szCs w:val="24"/>
        </w:rPr>
        <w:lastRenderedPageBreak/>
        <w:t xml:space="preserve">portuguesa, a diretora da escola e a família da criança, visando uma melhor qualidade de ensino para a mesma. A metodologia utilizada foi a pesquisa de campo, numa escola municipal de educação básica com uma criança de 12 anos (deficiência visual) e 37 crianças sem nenhum diagnóstico. Era oferecido um suporte para a educadora especial quinzenalmente, por meio de estudos, apresentação e discussão de textos e pesquisas. </w:t>
      </w:r>
    </w:p>
    <w:p w:rsidR="00C6478C" w:rsidRDefault="00C6478C" w:rsidP="00C6478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Os resultados atingidos implicaram no aperfeiçoamento de estratégias que já eram utilizadas pela professora e, também, criação de alguns manejos quanto a estrutura do ambiente (sala de aula) e planejamento de atividades. Essas estratégias envolviam: a posição do aluno na sala, a tutoria de colegas para facilitar o envolvimento social,o ensino de estratégias de convívio, as dicas quanto as modificações em sala de aula e as estratégias de ensino. As conclusões das autoras indicaram que o envolvimento dos profissionais que trabalhavam nessa parceria possibilitou a proposta de colaboração e, ainda, que o contato com todos proporcionou pensar em estratégias de inclusão de um aluno com deficiência visual em um ensino regular. Destacou-se que, com esse tipo de intervenção é possível reunir informações sobre o modelo de ensino colaborativo, refletindo também o processo de inclusão.</w:t>
      </w:r>
    </w:p>
    <w:p w:rsidR="00C6478C" w:rsidRDefault="00C6478C" w:rsidP="00C6478C">
      <w:pPr>
        <w:autoSpaceDE w:val="0"/>
        <w:autoSpaceDN w:val="0"/>
        <w:adjustRightInd w:val="0"/>
        <w:spacing w:after="0" w:line="360" w:lineRule="auto"/>
        <w:ind w:firstLine="708"/>
        <w:jc w:val="both"/>
        <w:rPr>
          <w:rFonts w:ascii="Times New Roman" w:hAnsi="Times New Roman" w:cs="Times New Roman"/>
          <w:b/>
          <w:sz w:val="28"/>
          <w:szCs w:val="28"/>
          <w:u w:val="single"/>
        </w:rPr>
      </w:pPr>
      <w:r>
        <w:rPr>
          <w:rFonts w:ascii="Times New Roman" w:hAnsi="Times New Roman" w:cs="Times New Roman"/>
          <w:sz w:val="24"/>
          <w:szCs w:val="24"/>
        </w:rPr>
        <w:t xml:space="preserve">As autoras Silva e Mendes (2008) publicaram o artigo </w:t>
      </w:r>
      <w:r w:rsidRPr="004A1EF6">
        <w:rPr>
          <w:rFonts w:ascii="Times New Roman" w:hAnsi="Times New Roman" w:cs="Times New Roman"/>
          <w:i/>
          <w:sz w:val="24"/>
          <w:szCs w:val="24"/>
        </w:rPr>
        <w:t>Família de crianças com deficiência e profissionais: componentes da parceria colaborativa na escola.</w:t>
      </w:r>
      <w:r>
        <w:rPr>
          <w:rFonts w:ascii="Times New Roman" w:hAnsi="Times New Roman" w:cs="Times New Roman"/>
          <w:sz w:val="24"/>
          <w:szCs w:val="24"/>
        </w:rPr>
        <w:t xml:space="preserve"> O objetivo do artigo foi identificar e descrever os comportamentos dos profissionais da escola e dos familiares de crianças com deficiência, onde são propiciadores e mantenedores de uma parceria colaborativa e bem-sucedida. A metodologia utilizada foi a pesquisa de campo, onde participaram dos estudos 31 pessoas, entre familiares e profissionais que trabalhavam na escola. A pesquisa foi realizada em duas etapas sendo elas: o l</w:t>
      </w:r>
      <w:r w:rsidRPr="000D7C5E">
        <w:rPr>
          <w:rFonts w:ascii="Times New Roman" w:hAnsi="Times New Roman" w:cs="Times New Roman"/>
          <w:sz w:val="24"/>
          <w:szCs w:val="24"/>
        </w:rPr>
        <w:t>evantamento inicial dos componentes principais da parceria colaborativa na percepção de familiares e profissionais</w:t>
      </w:r>
      <w:r>
        <w:rPr>
          <w:rFonts w:ascii="Times New Roman" w:hAnsi="Times New Roman" w:cs="Times New Roman"/>
          <w:sz w:val="24"/>
          <w:szCs w:val="24"/>
        </w:rPr>
        <w:t xml:space="preserve">; e a troca de informações entre os grupos. </w:t>
      </w:r>
      <w:r w:rsidRPr="000D7C5E">
        <w:rPr>
          <w:rFonts w:ascii="Times New Roman" w:hAnsi="Times New Roman" w:cs="Times New Roman"/>
          <w:sz w:val="24"/>
          <w:szCs w:val="24"/>
        </w:rPr>
        <w:t>Assim</w:t>
      </w:r>
      <w:r>
        <w:rPr>
          <w:rFonts w:ascii="Times New Roman" w:hAnsi="Times New Roman" w:cs="Times New Roman"/>
          <w:sz w:val="24"/>
          <w:szCs w:val="24"/>
        </w:rPr>
        <w:t>,</w:t>
      </w:r>
      <w:r w:rsidRPr="000D7C5E">
        <w:rPr>
          <w:rFonts w:ascii="Times New Roman" w:hAnsi="Times New Roman" w:cs="Times New Roman"/>
          <w:sz w:val="24"/>
          <w:szCs w:val="24"/>
        </w:rPr>
        <w:t xml:space="preserve"> foram identificadas e levantadas 12 categorias pelos participantes</w:t>
      </w:r>
      <w:r>
        <w:rPr>
          <w:rFonts w:ascii="Times New Roman" w:hAnsi="Times New Roman" w:cs="Times New Roman"/>
          <w:sz w:val="24"/>
          <w:szCs w:val="24"/>
        </w:rPr>
        <w:t>, sendo elas</w:t>
      </w:r>
      <w:r w:rsidRPr="000D7C5E">
        <w:rPr>
          <w:rFonts w:ascii="Times New Roman" w:hAnsi="Times New Roman" w:cs="Times New Roman"/>
          <w:sz w:val="24"/>
          <w:szCs w:val="24"/>
        </w:rPr>
        <w:t>: comunicar-se com os profissionais; ser responsável pela educação do filho; manter expectativas adequadas; aceitar a deficiência do filho; respeitar os profissionais; reconhecer o trabalho dos profissionais; confiar no trabalho desenvolvido; acreditar no trabalho desenvolvido; questionar os profissionais de modo adequado; garantir a frequência do aluno; visitar a escola e participar das atividades.</w:t>
      </w:r>
      <w:r>
        <w:rPr>
          <w:rFonts w:ascii="Times New Roman" w:hAnsi="Times New Roman" w:cs="Times New Roman"/>
          <w:sz w:val="24"/>
          <w:szCs w:val="24"/>
        </w:rPr>
        <w:t xml:space="preserve"> Os resultados obtidos por esse estudo apontaram que através das categorias elencadas acima, foram observadas características essenciais no processo colaborativo, como: respeito, comunicação, confiança, participação, amabilidade, sinceridade, seriedade e imparcialidade. Esse levantamento e </w:t>
      </w:r>
      <w:r>
        <w:rPr>
          <w:rFonts w:ascii="Times New Roman" w:hAnsi="Times New Roman" w:cs="Times New Roman"/>
          <w:sz w:val="24"/>
          <w:szCs w:val="24"/>
        </w:rPr>
        <w:lastRenderedPageBreak/>
        <w:t>a descrição das categorias, segundo as autoras, pode orientar os profissionais e familiares de crianças com deficiência, em busca de um ensino colaborativo de sucesso. As conclusões das autoras apontam que tanto profissionais como familiares estão caminhando para essas categorias importante no processo colaborativo, ainda precisam amadurecer no sentido de qual é o papel do profissional eo papel da família nessa parceria, buscando estabelecer uma parceria de sucesso e efetiva.</w:t>
      </w:r>
    </w:p>
    <w:p w:rsidR="00C6478C" w:rsidRDefault="00C6478C" w:rsidP="00C6478C">
      <w:pPr>
        <w:spacing w:after="0" w:line="360" w:lineRule="auto"/>
        <w:ind w:firstLine="708"/>
        <w:jc w:val="both"/>
        <w:rPr>
          <w:rFonts w:ascii="Times New Roman" w:hAnsi="Times New Roman" w:cs="Times New Roman"/>
          <w:b/>
          <w:sz w:val="28"/>
          <w:szCs w:val="28"/>
          <w:u w:val="single"/>
        </w:rPr>
      </w:pPr>
      <w:r>
        <w:rPr>
          <w:rFonts w:ascii="Times New Roman" w:hAnsi="Times New Roman" w:cs="Times New Roman"/>
          <w:sz w:val="24"/>
          <w:szCs w:val="24"/>
        </w:rPr>
        <w:t xml:space="preserve">As autoras Giroto e Castro (2011) publicaram o artigo </w:t>
      </w:r>
      <w:r w:rsidRPr="004A1EF6">
        <w:rPr>
          <w:rFonts w:ascii="Times New Roman" w:hAnsi="Times New Roman" w:cs="Times New Roman"/>
          <w:i/>
          <w:sz w:val="24"/>
          <w:szCs w:val="24"/>
        </w:rPr>
        <w:t>A formação de professores para a Educação Inclusiva: alguns aspectos de um trabalho colaborativo entre pesquisadores e professores da Educação Infantil.</w:t>
      </w:r>
      <w:r>
        <w:rPr>
          <w:rFonts w:ascii="Times New Roman" w:hAnsi="Times New Roman" w:cs="Times New Roman"/>
          <w:sz w:val="24"/>
          <w:szCs w:val="24"/>
        </w:rPr>
        <w:t xml:space="preserve"> O objetivo foi descrever como é abordada a questão das dificuldades de aprendizagem e o impacto de um diagnóstico equivocado atribuído a uma criança em fase inicial de aprendizagem formal da escrita, sendo norteada pelas etapas da abordagem colaborativa. A metodologia utilizada foi a pesquisa de campo, com 43 professores de pré II, em dez escolas. Os resultados obtidos identificaram, por meio dos relatos dos professores da educação infantil, a necessidade de ressignificação de suas vivências e experiências didáticas para uma organização de ações direcionadas no contexto escolar diante as dificuldades apresentadas por parte dos alunos. As conclusões das autoras ressaltaram a importância do diálogo entre os profissionais, favorecendo a compreensão da singularidade no processo da escrita, contribuindo também para o ambiente em que atuam, auxiliando seus alunos na construção de uma relação mais positiva com a escrita, considerando a singularidade de cada sujeito.</w:t>
      </w:r>
    </w:p>
    <w:p w:rsidR="00C6478C" w:rsidRDefault="00C6478C" w:rsidP="00C6478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autoras Gomes e Vieira (2015) publicaram o artigo </w:t>
      </w:r>
      <w:r w:rsidRPr="004A1EF6">
        <w:rPr>
          <w:rFonts w:ascii="Times New Roman" w:hAnsi="Times New Roman" w:cs="Times New Roman"/>
          <w:bCs/>
          <w:i/>
          <w:sz w:val="24"/>
          <w:szCs w:val="24"/>
        </w:rPr>
        <w:t>A importância da supervisão colaborativa no desenvolvimento profissional do docente de educação especial</w:t>
      </w:r>
      <w:r>
        <w:rPr>
          <w:rFonts w:ascii="Times New Roman" w:hAnsi="Times New Roman" w:cs="Times New Roman"/>
          <w:bCs/>
          <w:sz w:val="24"/>
          <w:szCs w:val="24"/>
        </w:rPr>
        <w:t>. O objetivo do artigo foi refletir sobre os modelos e práticas supervisivas, verificar as práticas colaborativas</w:t>
      </w:r>
      <w:r w:rsidRPr="00E7317D">
        <w:rPr>
          <w:rFonts w:ascii="Times New Roman" w:hAnsi="Times New Roman" w:cs="Times New Roman"/>
          <w:sz w:val="24"/>
          <w:szCs w:val="24"/>
        </w:rPr>
        <w:t xml:space="preserve">em contexto de sala de educação especial, potenciar a utilização das Tecnologias de Informação e Comunicação (TIC) no trabalho colaborativo </w:t>
      </w:r>
      <w:r>
        <w:rPr>
          <w:rFonts w:ascii="Times New Roman" w:hAnsi="Times New Roman" w:cs="Times New Roman"/>
          <w:sz w:val="24"/>
          <w:szCs w:val="24"/>
        </w:rPr>
        <w:t xml:space="preserve">e </w:t>
      </w:r>
      <w:r w:rsidRPr="00E7317D">
        <w:rPr>
          <w:rFonts w:ascii="Times New Roman" w:hAnsi="Times New Roman" w:cs="Times New Roman"/>
          <w:sz w:val="24"/>
          <w:szCs w:val="24"/>
        </w:rPr>
        <w:t>identificar fatores de constrangimento e de facilitação da prática de supervisão colaborativa na sala de educação especial.</w:t>
      </w:r>
      <w:r>
        <w:rPr>
          <w:rFonts w:ascii="Times New Roman" w:hAnsi="Times New Roman" w:cs="Times New Roman"/>
          <w:sz w:val="24"/>
          <w:szCs w:val="24"/>
        </w:rPr>
        <w:t xml:space="preserve"> A metodologia utilizada foi a abordagem qualitativa e descritiva/interpretativa. </w:t>
      </w:r>
    </w:p>
    <w:p w:rsidR="00C6478C" w:rsidRDefault="00C6478C" w:rsidP="00C6478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resultados obtidos no estudo ressaltaram que, na prática supervisiva, deverá existir um diálogo aberto e verdadeiro, competindo ao supervisor transmitir a ideia de que todo esse processo não é a avaliação, mas sim um melhor conhecimento do ato educativo, facilitando a tomada de decisões mais adequadas. A supervisão colaborativa, segundo os autores, é fundamental para o desenvolvimento qualitativo da escola e das </w:t>
      </w:r>
      <w:r>
        <w:rPr>
          <w:rFonts w:ascii="Times New Roman" w:hAnsi="Times New Roman" w:cs="Times New Roman"/>
          <w:sz w:val="24"/>
          <w:szCs w:val="24"/>
        </w:rPr>
        <w:lastRenderedPageBreak/>
        <w:t>pessoas que nela trabalham, sendo essencial a partilha das experiências positivas ou negativas, confrontando o que fazem e buscando novas alternativas. Nesse estudo os professores participantes concordaram que a parceria colaborativa possibilita a resolução de problemas na sala de educação especial, e o diálogo, as atitudes de empatia, apoio e aceitação são fundamentais de um clima favorável entre eles. As conclusões das autoras ressaltaram que emuma sociedade e escola democrática é essencial refletir sobre as práticas educativas e o papel do professor dentro das capacidades de cada ser, mesmo com a opinião de cada profissional, o importante é a supervisão que deve ter uma orientação que dê lugar a decisões e concepções reflexivas, essencialmente construtivas.</w:t>
      </w:r>
    </w:p>
    <w:p w:rsidR="00C6478C" w:rsidRDefault="00C6478C" w:rsidP="00C6478C">
      <w:pPr>
        <w:spacing w:after="0" w:line="360" w:lineRule="auto"/>
        <w:jc w:val="both"/>
        <w:rPr>
          <w:rFonts w:ascii="Times New Roman" w:hAnsi="Times New Roman" w:cs="Times New Roman"/>
          <w:b/>
          <w:sz w:val="24"/>
          <w:szCs w:val="24"/>
        </w:rPr>
      </w:pPr>
    </w:p>
    <w:p w:rsidR="00C6478C" w:rsidRDefault="00C6478C" w:rsidP="00C6478C">
      <w:pPr>
        <w:spacing w:after="0" w:line="360" w:lineRule="auto"/>
        <w:jc w:val="both"/>
        <w:rPr>
          <w:rFonts w:ascii="Times New Roman" w:hAnsi="Times New Roman" w:cs="Times New Roman"/>
          <w:b/>
          <w:sz w:val="24"/>
          <w:szCs w:val="24"/>
        </w:rPr>
      </w:pPr>
      <w:r w:rsidRPr="00296C2C">
        <w:rPr>
          <w:rFonts w:ascii="Times New Roman" w:hAnsi="Times New Roman" w:cs="Times New Roman"/>
          <w:b/>
          <w:sz w:val="24"/>
          <w:szCs w:val="24"/>
        </w:rPr>
        <w:t>Considerações Finais</w:t>
      </w:r>
    </w:p>
    <w:p w:rsidR="00C6478C" w:rsidRPr="00296C2C" w:rsidRDefault="00C6478C" w:rsidP="00C6478C">
      <w:pPr>
        <w:spacing w:after="0" w:line="360" w:lineRule="auto"/>
        <w:jc w:val="both"/>
        <w:rPr>
          <w:rFonts w:ascii="Times New Roman" w:hAnsi="Times New Roman" w:cs="Times New Roman"/>
          <w:b/>
          <w:sz w:val="24"/>
          <w:szCs w:val="24"/>
        </w:rPr>
      </w:pPr>
    </w:p>
    <w:p w:rsidR="00C6478C" w:rsidRDefault="00C6478C" w:rsidP="00C647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Diante dos temas e estudos encontrados nessa revisão percebe-se que o número de artigos</w:t>
      </w:r>
      <w:r w:rsidRPr="00C84620">
        <w:rPr>
          <w:rFonts w:ascii="Times New Roman" w:hAnsi="Times New Roman" w:cs="Times New Roman"/>
          <w:sz w:val="24"/>
          <w:szCs w:val="24"/>
        </w:rPr>
        <w:t>com a temática</w:t>
      </w:r>
      <w:r>
        <w:rPr>
          <w:rFonts w:ascii="Times New Roman" w:hAnsi="Times New Roman" w:cs="Times New Roman"/>
          <w:sz w:val="24"/>
          <w:szCs w:val="24"/>
        </w:rPr>
        <w:t xml:space="preserve"> ensino colaborativo focados na relação entre psicólogo e especialista</w:t>
      </w:r>
      <w:r w:rsidRPr="00C84620">
        <w:rPr>
          <w:rFonts w:ascii="Times New Roman" w:hAnsi="Times New Roman" w:cs="Times New Roman"/>
          <w:sz w:val="24"/>
          <w:szCs w:val="24"/>
        </w:rPr>
        <w:t>são</w:t>
      </w:r>
      <w:r>
        <w:rPr>
          <w:rFonts w:ascii="Times New Roman" w:hAnsi="Times New Roman" w:cs="Times New Roman"/>
          <w:sz w:val="24"/>
          <w:szCs w:val="24"/>
        </w:rPr>
        <w:t xml:space="preserve"> praticamente</w:t>
      </w:r>
      <w:r w:rsidRPr="00C84620">
        <w:rPr>
          <w:rFonts w:ascii="Times New Roman" w:hAnsi="Times New Roman" w:cs="Times New Roman"/>
          <w:sz w:val="24"/>
          <w:szCs w:val="24"/>
        </w:rPr>
        <w:t xml:space="preserve"> inexistentes</w:t>
      </w:r>
      <w:r>
        <w:rPr>
          <w:rFonts w:ascii="Times New Roman" w:hAnsi="Times New Roman" w:cs="Times New Roman"/>
          <w:sz w:val="24"/>
          <w:szCs w:val="24"/>
        </w:rPr>
        <w:t xml:space="preserve"> e, sendo assim,</w:t>
      </w:r>
      <w:r w:rsidRPr="00C84620">
        <w:rPr>
          <w:rFonts w:ascii="Times New Roman" w:hAnsi="Times New Roman" w:cs="Times New Roman"/>
          <w:sz w:val="24"/>
          <w:szCs w:val="24"/>
        </w:rPr>
        <w:t>seria</w:t>
      </w:r>
      <w:r>
        <w:rPr>
          <w:rFonts w:ascii="Times New Roman" w:hAnsi="Times New Roman" w:cs="Times New Roman"/>
          <w:sz w:val="24"/>
          <w:szCs w:val="24"/>
        </w:rPr>
        <w:t xml:space="preserve">importante a busca e realização de pesquisas nessa área, para ampliar o trabalho </w:t>
      </w:r>
      <w:r w:rsidRPr="00C84620">
        <w:rPr>
          <w:rFonts w:ascii="Times New Roman" w:hAnsi="Times New Roman" w:cs="Times New Roman"/>
          <w:sz w:val="24"/>
          <w:szCs w:val="24"/>
        </w:rPr>
        <w:t>colaborativo do</w:t>
      </w:r>
      <w:r>
        <w:rPr>
          <w:rFonts w:ascii="Times New Roman" w:hAnsi="Times New Roman" w:cs="Times New Roman"/>
          <w:sz w:val="24"/>
          <w:szCs w:val="24"/>
        </w:rPr>
        <w:t xml:space="preserve"> psicólogo na educação </w:t>
      </w:r>
      <w:r w:rsidRPr="00C84620">
        <w:rPr>
          <w:rFonts w:ascii="Times New Roman" w:hAnsi="Times New Roman" w:cs="Times New Roman"/>
          <w:sz w:val="24"/>
          <w:szCs w:val="24"/>
        </w:rPr>
        <w:t>especial inclusiva.</w:t>
      </w:r>
    </w:p>
    <w:p w:rsidR="00C6478C" w:rsidRDefault="00C6478C" w:rsidP="00C647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fatores limitantes dessa pesquisa pode-se elencar a revisão bibliográfica em apenas duas revistas e que, tal busca pode ter contribuído negativamente pois pode ter gerado uma realidade equivocada dos artigos realmente publicados nessa temática. Nesse sentido, sugere-se que novas revisões sejam realizadas com critérios mais rígidos de busca.</w:t>
      </w:r>
    </w:p>
    <w:p w:rsidR="00C6478C" w:rsidRPr="00EB0450" w:rsidRDefault="00C6478C" w:rsidP="00C6478C">
      <w:pPr>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Contudo, apesar de sutil, muitos questionamentos puderam ser elencados a partir da análise dos trabalhos encontrados como, por exemplo, como o psicólogo pode auxiliarnessa aproximação entre a educação escolar, inclusão escolar e educação especial? Será que as escolas têm o serviço do profissional de psicologia e de educação especial disponíveis em seu espaço?</w:t>
      </w:r>
    </w:p>
    <w:p w:rsidR="00C6478C" w:rsidRDefault="00C6478C" w:rsidP="00C647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sentido pensa-se ser interessante a reflexão sobre o apoio que o profissional da psicologia pode oferecer para os professores envolvidos nesse processo para, por exemplo, relataremsuas angústias e dúvidas a educação especial. Além disso, seria possível que esse profissional pudesse proporcionar uma modificação de concepções previamente estabelecidas sobre os alunos da educação especial pois, na prática, o que vemos muitas vezes é o diagnóstico chegar antes dos alunos o que, por </w:t>
      </w:r>
      <w:r>
        <w:rPr>
          <w:rFonts w:ascii="Times New Roman" w:hAnsi="Times New Roman" w:cs="Times New Roman"/>
          <w:sz w:val="24"/>
          <w:szCs w:val="24"/>
        </w:rPr>
        <w:lastRenderedPageBreak/>
        <w:t xml:space="preserve">sua vez, dificulta o processo de aceitação desses alunos e impede que o professor possa ter um olhar aberto ao processo de ensino e aprendizagem que se dá de maneira diferente para cada ser humano seja ele público alvo da educação especial ou não. </w:t>
      </w:r>
    </w:p>
    <w:p w:rsidR="00C6478C" w:rsidRPr="00C84620" w:rsidRDefault="00C6478C" w:rsidP="00C647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psicólogo poderá, ainda, proporcionar uma participação ativa das pessoas com deficiência nos diferentes contextos em que vivem, proporcionando que esses indivíduos tenham acesso, permanência e concluamseus estudos.</w:t>
      </w:r>
    </w:p>
    <w:p w:rsidR="00C6478C" w:rsidRDefault="00C6478C" w:rsidP="00C6478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Dessa forma, o presente estudo</w:t>
      </w:r>
      <w:r w:rsidRPr="00C84620">
        <w:rPr>
          <w:rFonts w:ascii="Times New Roman" w:hAnsi="Times New Roman" w:cs="Times New Roman"/>
          <w:sz w:val="24"/>
          <w:szCs w:val="24"/>
        </w:rPr>
        <w:t>é relevante, pois</w:t>
      </w:r>
      <w:r>
        <w:rPr>
          <w:rFonts w:ascii="Times New Roman" w:hAnsi="Times New Roman" w:cs="Times New Roman"/>
          <w:sz w:val="24"/>
          <w:szCs w:val="24"/>
        </w:rPr>
        <w:t xml:space="preserve"> pode ser o início incentivo para aprofundar e possibilitar novos estudos sobre o ensino colaborativo e o trabalho do psicólogo na educação especial, sendo útil para futuras pesquisas que possam contribuir para o ambiente escolar e o desenvolvimento saudável das crianças. </w:t>
      </w:r>
    </w:p>
    <w:p w:rsidR="00C6478C" w:rsidRDefault="00C6478C" w:rsidP="00C6478C">
      <w:pPr>
        <w:spacing w:after="0" w:line="360" w:lineRule="auto"/>
        <w:jc w:val="both"/>
        <w:rPr>
          <w:rFonts w:ascii="Times New Roman" w:hAnsi="Times New Roman" w:cs="Times New Roman"/>
          <w:sz w:val="24"/>
          <w:szCs w:val="24"/>
        </w:rPr>
      </w:pPr>
    </w:p>
    <w:p w:rsidR="00C6478C" w:rsidRDefault="00C6478C" w:rsidP="00C6478C">
      <w:pPr>
        <w:spacing w:after="0" w:line="360" w:lineRule="auto"/>
        <w:jc w:val="both"/>
        <w:rPr>
          <w:rFonts w:ascii="Times New Roman" w:hAnsi="Times New Roman" w:cs="Times New Roman"/>
          <w:b/>
          <w:sz w:val="28"/>
          <w:szCs w:val="28"/>
        </w:rPr>
      </w:pPr>
    </w:p>
    <w:p w:rsidR="00C6478C" w:rsidRDefault="00C6478C" w:rsidP="00C6478C">
      <w:pPr>
        <w:spacing w:after="0" w:line="360" w:lineRule="auto"/>
        <w:jc w:val="both"/>
        <w:rPr>
          <w:rFonts w:ascii="Times New Roman" w:hAnsi="Times New Roman" w:cs="Times New Roman"/>
          <w:b/>
          <w:sz w:val="28"/>
          <w:szCs w:val="28"/>
        </w:rPr>
      </w:pPr>
    </w:p>
    <w:p w:rsidR="00C6478C" w:rsidRDefault="00C6478C" w:rsidP="00C6478C">
      <w:pPr>
        <w:spacing w:after="0" w:line="360" w:lineRule="auto"/>
        <w:jc w:val="both"/>
        <w:rPr>
          <w:rFonts w:ascii="Times New Roman" w:hAnsi="Times New Roman" w:cs="Times New Roman"/>
          <w:b/>
          <w:sz w:val="28"/>
          <w:szCs w:val="28"/>
        </w:rPr>
      </w:pPr>
    </w:p>
    <w:p w:rsidR="00C6478C" w:rsidRDefault="00C6478C" w:rsidP="00C6478C">
      <w:pPr>
        <w:spacing w:after="0" w:line="360" w:lineRule="auto"/>
        <w:jc w:val="both"/>
        <w:rPr>
          <w:rFonts w:ascii="Times New Roman" w:hAnsi="Times New Roman" w:cs="Times New Roman"/>
          <w:b/>
          <w:sz w:val="28"/>
          <w:szCs w:val="28"/>
        </w:rPr>
      </w:pPr>
    </w:p>
    <w:p w:rsidR="00C6478C" w:rsidRDefault="00C6478C" w:rsidP="00C6478C">
      <w:pPr>
        <w:spacing w:after="0" w:line="360" w:lineRule="auto"/>
        <w:jc w:val="both"/>
        <w:rPr>
          <w:rFonts w:ascii="Times New Roman" w:hAnsi="Times New Roman" w:cs="Times New Roman"/>
          <w:b/>
          <w:sz w:val="28"/>
          <w:szCs w:val="28"/>
        </w:rPr>
      </w:pPr>
    </w:p>
    <w:p w:rsidR="00C6478C" w:rsidRDefault="00C6478C" w:rsidP="00C6478C">
      <w:pPr>
        <w:spacing w:after="0" w:line="360" w:lineRule="auto"/>
        <w:jc w:val="both"/>
        <w:rPr>
          <w:rFonts w:ascii="Times New Roman" w:hAnsi="Times New Roman" w:cs="Times New Roman"/>
          <w:b/>
          <w:sz w:val="28"/>
          <w:szCs w:val="28"/>
        </w:rPr>
      </w:pPr>
    </w:p>
    <w:p w:rsidR="00C6478C" w:rsidRDefault="00C6478C" w:rsidP="00C6478C">
      <w:pPr>
        <w:spacing w:after="0" w:line="360" w:lineRule="auto"/>
        <w:jc w:val="both"/>
        <w:rPr>
          <w:rFonts w:ascii="Times New Roman" w:hAnsi="Times New Roman" w:cs="Times New Roman"/>
          <w:b/>
          <w:sz w:val="28"/>
          <w:szCs w:val="28"/>
        </w:rPr>
      </w:pPr>
    </w:p>
    <w:p w:rsidR="00C6478C" w:rsidRDefault="00C6478C" w:rsidP="00C6478C">
      <w:pPr>
        <w:spacing w:after="0" w:line="360" w:lineRule="auto"/>
        <w:jc w:val="both"/>
        <w:rPr>
          <w:rFonts w:ascii="Times New Roman" w:hAnsi="Times New Roman" w:cs="Times New Roman"/>
          <w:b/>
          <w:sz w:val="28"/>
          <w:szCs w:val="28"/>
        </w:rPr>
      </w:pPr>
    </w:p>
    <w:p w:rsidR="00C6478C" w:rsidRDefault="00C6478C" w:rsidP="00C6478C">
      <w:pPr>
        <w:spacing w:after="0" w:line="360" w:lineRule="auto"/>
        <w:jc w:val="both"/>
        <w:rPr>
          <w:rFonts w:ascii="Times New Roman" w:hAnsi="Times New Roman" w:cs="Times New Roman"/>
          <w:b/>
          <w:sz w:val="28"/>
          <w:szCs w:val="28"/>
        </w:rPr>
      </w:pPr>
    </w:p>
    <w:p w:rsidR="00C6478C" w:rsidRDefault="00C6478C" w:rsidP="00C6478C">
      <w:pPr>
        <w:spacing w:after="0" w:line="360" w:lineRule="auto"/>
        <w:jc w:val="both"/>
        <w:rPr>
          <w:rFonts w:ascii="Times New Roman" w:hAnsi="Times New Roman" w:cs="Times New Roman"/>
          <w:b/>
          <w:sz w:val="28"/>
          <w:szCs w:val="28"/>
        </w:rPr>
      </w:pPr>
    </w:p>
    <w:p w:rsidR="00C6478C" w:rsidRDefault="00C6478C" w:rsidP="00C6478C">
      <w:pPr>
        <w:spacing w:after="0" w:line="360" w:lineRule="auto"/>
        <w:jc w:val="both"/>
        <w:rPr>
          <w:rFonts w:ascii="Times New Roman" w:hAnsi="Times New Roman" w:cs="Times New Roman"/>
          <w:b/>
          <w:sz w:val="28"/>
          <w:szCs w:val="28"/>
        </w:rPr>
      </w:pPr>
    </w:p>
    <w:p w:rsidR="00C6478C" w:rsidRDefault="00C6478C" w:rsidP="00C6478C">
      <w:pPr>
        <w:spacing w:after="0" w:line="360" w:lineRule="auto"/>
        <w:jc w:val="both"/>
        <w:rPr>
          <w:rFonts w:ascii="Times New Roman" w:hAnsi="Times New Roman" w:cs="Times New Roman"/>
          <w:b/>
          <w:sz w:val="28"/>
          <w:szCs w:val="28"/>
        </w:rPr>
      </w:pPr>
    </w:p>
    <w:p w:rsidR="00C6478C" w:rsidRDefault="00C6478C" w:rsidP="00C6478C">
      <w:pPr>
        <w:spacing w:after="0" w:line="360" w:lineRule="auto"/>
        <w:jc w:val="both"/>
        <w:rPr>
          <w:rFonts w:ascii="Times New Roman" w:hAnsi="Times New Roman" w:cs="Times New Roman"/>
          <w:b/>
          <w:sz w:val="28"/>
          <w:szCs w:val="28"/>
        </w:rPr>
      </w:pPr>
    </w:p>
    <w:p w:rsidR="00C6478C" w:rsidRDefault="00C6478C" w:rsidP="00C6478C">
      <w:pPr>
        <w:spacing w:after="0" w:line="360" w:lineRule="auto"/>
        <w:jc w:val="both"/>
        <w:rPr>
          <w:rFonts w:ascii="Times New Roman" w:hAnsi="Times New Roman" w:cs="Times New Roman"/>
          <w:b/>
          <w:sz w:val="28"/>
          <w:szCs w:val="28"/>
        </w:rPr>
      </w:pPr>
    </w:p>
    <w:p w:rsidR="00C6478C" w:rsidRDefault="00C6478C" w:rsidP="00C6478C">
      <w:pPr>
        <w:spacing w:after="0" w:line="360" w:lineRule="auto"/>
        <w:jc w:val="both"/>
        <w:rPr>
          <w:rFonts w:ascii="Times New Roman" w:hAnsi="Times New Roman" w:cs="Times New Roman"/>
          <w:b/>
          <w:sz w:val="28"/>
          <w:szCs w:val="28"/>
        </w:rPr>
      </w:pPr>
    </w:p>
    <w:p w:rsidR="00C6478C" w:rsidRDefault="00C6478C" w:rsidP="00C6478C">
      <w:pPr>
        <w:spacing w:after="0" w:line="360" w:lineRule="auto"/>
        <w:jc w:val="both"/>
        <w:rPr>
          <w:rFonts w:ascii="Times New Roman" w:hAnsi="Times New Roman" w:cs="Times New Roman"/>
          <w:b/>
          <w:sz w:val="28"/>
          <w:szCs w:val="28"/>
        </w:rPr>
      </w:pPr>
    </w:p>
    <w:p w:rsidR="00C6478C" w:rsidRDefault="00C6478C" w:rsidP="00C6478C">
      <w:pPr>
        <w:spacing w:after="0" w:line="360" w:lineRule="auto"/>
        <w:jc w:val="both"/>
        <w:rPr>
          <w:rFonts w:ascii="Times New Roman" w:hAnsi="Times New Roman" w:cs="Times New Roman"/>
          <w:b/>
          <w:sz w:val="28"/>
          <w:szCs w:val="28"/>
        </w:rPr>
      </w:pPr>
    </w:p>
    <w:p w:rsidR="00C6478C" w:rsidRDefault="00C6478C" w:rsidP="00C6478C">
      <w:pPr>
        <w:spacing w:after="0" w:line="360" w:lineRule="auto"/>
        <w:jc w:val="both"/>
        <w:rPr>
          <w:rFonts w:ascii="Times New Roman" w:hAnsi="Times New Roman" w:cs="Times New Roman"/>
          <w:b/>
          <w:sz w:val="28"/>
          <w:szCs w:val="28"/>
        </w:rPr>
      </w:pPr>
    </w:p>
    <w:p w:rsidR="00C6478C" w:rsidRDefault="00C6478C" w:rsidP="00C6478C">
      <w:pPr>
        <w:spacing w:after="0" w:line="360" w:lineRule="auto"/>
        <w:jc w:val="both"/>
        <w:rPr>
          <w:rFonts w:ascii="Times New Roman" w:hAnsi="Times New Roman" w:cs="Times New Roman"/>
          <w:b/>
          <w:sz w:val="28"/>
          <w:szCs w:val="28"/>
        </w:rPr>
      </w:pPr>
    </w:p>
    <w:p w:rsidR="00C6478C" w:rsidRDefault="00C6478C" w:rsidP="00C6478C">
      <w:pPr>
        <w:spacing w:after="0" w:line="360" w:lineRule="auto"/>
        <w:jc w:val="both"/>
        <w:rPr>
          <w:rFonts w:ascii="Times New Roman" w:hAnsi="Times New Roman" w:cs="Times New Roman"/>
          <w:b/>
          <w:sz w:val="28"/>
          <w:szCs w:val="28"/>
        </w:rPr>
      </w:pPr>
    </w:p>
    <w:p w:rsidR="00C6478C" w:rsidRDefault="00C6478C" w:rsidP="00C6478C">
      <w:pPr>
        <w:spacing w:after="0" w:line="360" w:lineRule="auto"/>
        <w:jc w:val="both"/>
        <w:rPr>
          <w:rFonts w:ascii="Times New Roman" w:hAnsi="Times New Roman" w:cs="Times New Roman"/>
          <w:b/>
          <w:sz w:val="28"/>
          <w:szCs w:val="28"/>
        </w:rPr>
      </w:pPr>
    </w:p>
    <w:p w:rsidR="00C6478C" w:rsidRDefault="00C6478C" w:rsidP="00C6478C">
      <w:pPr>
        <w:spacing w:after="0" w:line="360" w:lineRule="auto"/>
        <w:jc w:val="both"/>
        <w:rPr>
          <w:rFonts w:ascii="Times New Roman" w:hAnsi="Times New Roman" w:cs="Times New Roman"/>
          <w:b/>
          <w:sz w:val="28"/>
          <w:szCs w:val="28"/>
        </w:rPr>
      </w:pPr>
    </w:p>
    <w:p w:rsidR="00C6478C" w:rsidRDefault="00C6478C" w:rsidP="00C6478C">
      <w:pPr>
        <w:spacing w:after="0" w:line="360" w:lineRule="auto"/>
        <w:jc w:val="both"/>
        <w:rPr>
          <w:rFonts w:ascii="Times New Roman" w:hAnsi="Times New Roman" w:cs="Times New Roman"/>
          <w:b/>
          <w:sz w:val="28"/>
          <w:szCs w:val="28"/>
        </w:rPr>
      </w:pPr>
      <w:r w:rsidRPr="005C4853">
        <w:rPr>
          <w:rFonts w:ascii="Times New Roman" w:hAnsi="Times New Roman" w:cs="Times New Roman"/>
          <w:b/>
          <w:sz w:val="28"/>
          <w:szCs w:val="28"/>
        </w:rPr>
        <w:t>Referências</w:t>
      </w:r>
    </w:p>
    <w:p w:rsidR="00C6478C" w:rsidRPr="00877737" w:rsidRDefault="00C6478C" w:rsidP="00C6478C">
      <w:pPr>
        <w:autoSpaceDE w:val="0"/>
        <w:autoSpaceDN w:val="0"/>
        <w:adjustRightInd w:val="0"/>
        <w:spacing w:after="0" w:line="240" w:lineRule="auto"/>
        <w:jc w:val="both"/>
        <w:rPr>
          <w:rFonts w:ascii="Times New Roman" w:hAnsi="Times New Roman" w:cs="Times New Roman"/>
          <w:sz w:val="24"/>
          <w:szCs w:val="24"/>
        </w:rPr>
      </w:pPr>
      <w:r w:rsidRPr="00877737">
        <w:rPr>
          <w:rFonts w:ascii="Times New Roman" w:hAnsi="Times New Roman" w:cs="Times New Roman"/>
          <w:sz w:val="24"/>
          <w:szCs w:val="24"/>
        </w:rPr>
        <w:t xml:space="preserve">ALMEIDA, M. A. O caminhar da deficiência intelectual e classificação pelo sistema de suporte apoio. In: _________ (Org.) </w:t>
      </w:r>
      <w:r w:rsidRPr="00877737">
        <w:rPr>
          <w:rFonts w:ascii="Times New Roman" w:hAnsi="Times New Roman" w:cs="Times New Roman"/>
          <w:b/>
          <w:bCs/>
          <w:sz w:val="24"/>
          <w:szCs w:val="24"/>
        </w:rPr>
        <w:t xml:space="preserve">Deficiência intelectual: </w:t>
      </w:r>
      <w:r w:rsidRPr="00877737">
        <w:rPr>
          <w:rFonts w:ascii="Times New Roman" w:hAnsi="Times New Roman" w:cs="Times New Roman"/>
          <w:sz w:val="24"/>
          <w:szCs w:val="24"/>
        </w:rPr>
        <w:t>realidade e ação/ Secretaria da Educação. Núcleo de Apoio Pedagógico Especializado – CAPE. São Paulo: SE, 2012, p. 51-63.</w:t>
      </w:r>
    </w:p>
    <w:p w:rsidR="00C6478C" w:rsidRPr="00F662C5" w:rsidRDefault="00C6478C" w:rsidP="00C6478C">
      <w:pPr>
        <w:autoSpaceDE w:val="0"/>
        <w:autoSpaceDN w:val="0"/>
        <w:adjustRightInd w:val="0"/>
        <w:spacing w:after="0" w:line="240" w:lineRule="auto"/>
        <w:rPr>
          <w:rFonts w:ascii="Times New Roman" w:hAnsi="Times New Roman" w:cs="Times New Roman"/>
          <w:color w:val="1F497D" w:themeColor="text2"/>
          <w:sz w:val="24"/>
          <w:szCs w:val="24"/>
        </w:rPr>
      </w:pPr>
    </w:p>
    <w:p w:rsidR="00C6478C" w:rsidRPr="00F933C6" w:rsidRDefault="00C6478C" w:rsidP="00C6478C">
      <w:pPr>
        <w:jc w:val="both"/>
        <w:rPr>
          <w:rFonts w:ascii="Times New Roman" w:hAnsi="Times New Roman" w:cs="Times New Roman"/>
          <w:sz w:val="24"/>
          <w:szCs w:val="24"/>
        </w:rPr>
      </w:pPr>
      <w:r w:rsidRPr="00F933C6">
        <w:rPr>
          <w:rFonts w:ascii="Times New Roman" w:hAnsi="Times New Roman" w:cs="Times New Roman"/>
          <w:sz w:val="24"/>
          <w:szCs w:val="24"/>
        </w:rPr>
        <w:t>ARANHA,</w:t>
      </w:r>
      <w:r>
        <w:rPr>
          <w:rFonts w:ascii="Times New Roman" w:hAnsi="Times New Roman" w:cs="Times New Roman"/>
          <w:sz w:val="24"/>
          <w:szCs w:val="24"/>
        </w:rPr>
        <w:t xml:space="preserve"> </w:t>
      </w:r>
      <w:r w:rsidRPr="00F933C6">
        <w:rPr>
          <w:rFonts w:ascii="Times New Roman" w:hAnsi="Times New Roman" w:cs="Times New Roman"/>
          <w:sz w:val="24"/>
          <w:szCs w:val="24"/>
        </w:rPr>
        <w:t>M.</w:t>
      </w:r>
      <w:r>
        <w:rPr>
          <w:rFonts w:ascii="Times New Roman" w:hAnsi="Times New Roman" w:cs="Times New Roman"/>
          <w:sz w:val="24"/>
          <w:szCs w:val="24"/>
        </w:rPr>
        <w:t xml:space="preserve"> </w:t>
      </w:r>
      <w:r w:rsidRPr="00F933C6">
        <w:rPr>
          <w:rFonts w:ascii="Times New Roman" w:hAnsi="Times New Roman" w:cs="Times New Roman"/>
          <w:sz w:val="24"/>
          <w:szCs w:val="24"/>
        </w:rPr>
        <w:t>S.</w:t>
      </w:r>
      <w:r>
        <w:rPr>
          <w:rFonts w:ascii="Times New Roman" w:hAnsi="Times New Roman" w:cs="Times New Roman"/>
          <w:sz w:val="24"/>
          <w:szCs w:val="24"/>
        </w:rPr>
        <w:t xml:space="preserve"> </w:t>
      </w:r>
      <w:r w:rsidRPr="00F933C6">
        <w:rPr>
          <w:rFonts w:ascii="Times New Roman" w:hAnsi="Times New Roman" w:cs="Times New Roman"/>
          <w:sz w:val="24"/>
          <w:szCs w:val="24"/>
        </w:rPr>
        <w:t xml:space="preserve">F.Integração Social do Deficiente:Análise Conceitual e Metodológica. </w:t>
      </w:r>
      <w:r w:rsidRPr="00F933C6">
        <w:rPr>
          <w:rFonts w:ascii="Times New Roman" w:hAnsi="Times New Roman" w:cs="Times New Roman"/>
          <w:b/>
          <w:sz w:val="24"/>
          <w:szCs w:val="24"/>
        </w:rPr>
        <w:t>Temas em Psicologia</w:t>
      </w:r>
      <w:r w:rsidRPr="00F933C6">
        <w:rPr>
          <w:rFonts w:ascii="Times New Roman" w:hAnsi="Times New Roman" w:cs="Times New Roman"/>
          <w:sz w:val="24"/>
          <w:szCs w:val="24"/>
        </w:rPr>
        <w:t>,n.2,  p. 63-70, 1995. Ribeirão Preto, Sociedade Brasileira de Psicologia.</w:t>
      </w:r>
    </w:p>
    <w:p w:rsidR="00C6478C" w:rsidRDefault="00C6478C" w:rsidP="00C6478C">
      <w:pPr>
        <w:jc w:val="both"/>
        <w:rPr>
          <w:rFonts w:ascii="Times New Roman" w:hAnsi="Times New Roman" w:cs="Times New Roman"/>
          <w:sz w:val="24"/>
          <w:szCs w:val="24"/>
        </w:rPr>
      </w:pPr>
      <w:r w:rsidRPr="00F933C6">
        <w:rPr>
          <w:rFonts w:ascii="Times New Roman" w:hAnsi="Times New Roman" w:cs="Times New Roman"/>
          <w:sz w:val="24"/>
          <w:szCs w:val="24"/>
        </w:rPr>
        <w:t xml:space="preserve">BASTOS, C. B. R.; PYLRO, S. C. Psicologia Escolar na concepção de professores de Educação Infantil e Ensino Fundamental. </w:t>
      </w:r>
      <w:r w:rsidRPr="00F933C6">
        <w:rPr>
          <w:rFonts w:ascii="Times New Roman" w:hAnsi="Times New Roman" w:cs="Times New Roman"/>
          <w:b/>
          <w:sz w:val="24"/>
          <w:szCs w:val="24"/>
        </w:rPr>
        <w:t>Psicologia Escolar e Educacional</w:t>
      </w:r>
      <w:r w:rsidRPr="00F933C6">
        <w:rPr>
          <w:rFonts w:ascii="Times New Roman" w:hAnsi="Times New Roman" w:cs="Times New Roman"/>
          <w:sz w:val="24"/>
          <w:szCs w:val="24"/>
        </w:rPr>
        <w:t xml:space="preserve">, São Paulo, 2016, vol. 20, n. 3, set/dez, p. 475-481. Disponível em: </w:t>
      </w:r>
      <w:r w:rsidRPr="00877737">
        <w:rPr>
          <w:rFonts w:ascii="Times New Roman" w:hAnsi="Times New Roman" w:cs="Times New Roman"/>
          <w:sz w:val="24"/>
          <w:szCs w:val="24"/>
        </w:rPr>
        <w:t>http://www.scielo.br/scielo.php?pid=S141385572016000300475&amp;script=sci_abstract</w:t>
      </w:r>
      <w:r w:rsidRPr="00F933C6">
        <w:rPr>
          <w:rFonts w:ascii="Times New Roman" w:hAnsi="Times New Roman" w:cs="Times New Roman"/>
          <w:sz w:val="24"/>
          <w:szCs w:val="24"/>
        </w:rPr>
        <w:t>. Acesso em: 19 mar. 2018.</w:t>
      </w:r>
    </w:p>
    <w:p w:rsidR="00C6478C" w:rsidRPr="002F35B9" w:rsidRDefault="00C6478C" w:rsidP="00C6478C">
      <w:pPr>
        <w:jc w:val="both"/>
        <w:rPr>
          <w:rFonts w:ascii="Times New Roman" w:hAnsi="Times New Roman" w:cs="Times New Roman"/>
          <w:sz w:val="24"/>
          <w:szCs w:val="24"/>
        </w:rPr>
      </w:pPr>
      <w:r>
        <w:rPr>
          <w:rFonts w:ascii="Times New Roman" w:hAnsi="Times New Roman" w:cs="Times New Roman"/>
          <w:sz w:val="24"/>
          <w:szCs w:val="24"/>
        </w:rPr>
        <w:t xml:space="preserve">BRASIL. </w:t>
      </w:r>
      <w:r w:rsidRPr="002F35B9">
        <w:rPr>
          <w:rFonts w:ascii="Times New Roman" w:hAnsi="Times New Roman" w:cs="Times New Roman"/>
          <w:b/>
          <w:bCs/>
          <w:sz w:val="24"/>
          <w:szCs w:val="24"/>
        </w:rPr>
        <w:t>Lei 9.394</w:t>
      </w:r>
      <w:r w:rsidRPr="002F35B9">
        <w:rPr>
          <w:rFonts w:ascii="Times New Roman" w:hAnsi="Times New Roman" w:cs="Times New Roman"/>
          <w:sz w:val="24"/>
          <w:szCs w:val="24"/>
        </w:rPr>
        <w:t>, de 23 de dezembro de 1996. Estabelece as</w:t>
      </w:r>
      <w:r>
        <w:rPr>
          <w:rFonts w:ascii="Times New Roman" w:hAnsi="Times New Roman" w:cs="Times New Roman"/>
          <w:sz w:val="24"/>
          <w:szCs w:val="24"/>
        </w:rPr>
        <w:t xml:space="preserve"> Diretrizes e Bases da Educação </w:t>
      </w:r>
      <w:r w:rsidRPr="002F35B9">
        <w:rPr>
          <w:rFonts w:ascii="Times New Roman" w:hAnsi="Times New Roman" w:cs="Times New Roman"/>
          <w:sz w:val="24"/>
          <w:szCs w:val="24"/>
        </w:rPr>
        <w:t>Nacional. Disponível em: &lt;http://www.planalto.gov.br/ccivil_03/Leis</w:t>
      </w:r>
      <w:r>
        <w:rPr>
          <w:rFonts w:ascii="Times New Roman" w:hAnsi="Times New Roman" w:cs="Times New Roman"/>
          <w:sz w:val="24"/>
          <w:szCs w:val="24"/>
        </w:rPr>
        <w:t>/L9394.htm&gt;. Acesso em: 19 mar</w:t>
      </w:r>
      <w:r w:rsidRPr="002F35B9">
        <w:rPr>
          <w:rFonts w:ascii="Times New Roman" w:hAnsi="Times New Roman" w:cs="Times New Roman"/>
          <w:sz w:val="24"/>
          <w:szCs w:val="24"/>
        </w:rPr>
        <w:t>.</w:t>
      </w:r>
      <w:r>
        <w:rPr>
          <w:rFonts w:ascii="Times New Roman" w:hAnsi="Times New Roman" w:cs="Times New Roman"/>
          <w:sz w:val="24"/>
          <w:szCs w:val="24"/>
        </w:rPr>
        <w:t xml:space="preserve"> 2018.</w:t>
      </w:r>
    </w:p>
    <w:p w:rsidR="00C6478C" w:rsidRDefault="00C6478C" w:rsidP="00C6478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BRASIL. Ministério da Educação. Secretaria da Educação Especial</w:t>
      </w:r>
      <w:r>
        <w:rPr>
          <w:rFonts w:ascii="Times New Roman" w:hAnsi="Times New Roman" w:cs="Times New Roman"/>
          <w:b/>
          <w:bCs/>
          <w:sz w:val="24"/>
          <w:szCs w:val="24"/>
        </w:rPr>
        <w:t>. Política nacional de Educação Especial na perspectiva da educação inclusiva</w:t>
      </w:r>
      <w:r>
        <w:rPr>
          <w:rFonts w:ascii="Times New Roman" w:hAnsi="Times New Roman" w:cs="Times New Roman"/>
          <w:sz w:val="24"/>
          <w:szCs w:val="24"/>
        </w:rPr>
        <w:t>. Brasília: MEC/SEESP, 2008. Disponível em: &lt;</w:t>
      </w:r>
      <w:r w:rsidRPr="00877737">
        <w:rPr>
          <w:rFonts w:ascii="Times New Roman" w:hAnsi="Times New Roman" w:cs="Times New Roman"/>
          <w:sz w:val="24"/>
          <w:szCs w:val="24"/>
        </w:rPr>
        <w:t>http://portal.mec.gov.br/arquivos/pdf/politicaeducespecial.pdf</w:t>
      </w:r>
      <w:r>
        <w:rPr>
          <w:rFonts w:ascii="Times New Roman" w:hAnsi="Times New Roman" w:cs="Times New Roman"/>
          <w:sz w:val="24"/>
          <w:szCs w:val="24"/>
        </w:rPr>
        <w:t>&gt;. Acesso em: 04 mar. 2018.</w:t>
      </w:r>
    </w:p>
    <w:p w:rsidR="00C6478C" w:rsidRDefault="00C6478C" w:rsidP="00C647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BRASIL. </w:t>
      </w:r>
      <w:r w:rsidRPr="00953A56">
        <w:rPr>
          <w:rFonts w:ascii="Times New Roman" w:hAnsi="Times New Roman" w:cs="Times New Roman"/>
          <w:b/>
          <w:sz w:val="24"/>
          <w:szCs w:val="24"/>
        </w:rPr>
        <w:t>Lei 13.146</w:t>
      </w:r>
      <w:r>
        <w:rPr>
          <w:rFonts w:ascii="Times New Roman" w:hAnsi="Times New Roman" w:cs="Times New Roman"/>
          <w:sz w:val="24"/>
          <w:szCs w:val="24"/>
        </w:rPr>
        <w:t xml:space="preserve">, de 06 de julho de 2015. </w:t>
      </w:r>
      <w:r w:rsidRPr="00953A56">
        <w:rPr>
          <w:rFonts w:ascii="Times New Roman" w:hAnsi="Times New Roman" w:cs="Times New Roman"/>
          <w:sz w:val="24"/>
          <w:szCs w:val="24"/>
        </w:rPr>
        <w:t>Lei Brasileira de Inclusão</w:t>
      </w:r>
      <w:r>
        <w:rPr>
          <w:rFonts w:ascii="Times New Roman" w:hAnsi="Times New Roman" w:cs="Times New Roman"/>
          <w:sz w:val="24"/>
          <w:szCs w:val="24"/>
        </w:rPr>
        <w:t>. Dispnível em: &lt;</w:t>
      </w:r>
      <w:r w:rsidRPr="00877737">
        <w:rPr>
          <w:rFonts w:ascii="Times New Roman" w:hAnsi="Times New Roman" w:cs="Times New Roman"/>
          <w:sz w:val="24"/>
          <w:szCs w:val="24"/>
        </w:rPr>
        <w:t>http://www.planalto.gov.br/ccivil_03/_ato2015-2018/2015/lei/l13146.htm</w:t>
      </w:r>
      <w:r>
        <w:rPr>
          <w:rFonts w:ascii="Times New Roman" w:hAnsi="Times New Roman" w:cs="Times New Roman"/>
          <w:sz w:val="24"/>
          <w:szCs w:val="24"/>
        </w:rPr>
        <w:t>&gt;. Acesso em: 04 mar. 2018.</w:t>
      </w:r>
    </w:p>
    <w:p w:rsidR="00C6478C" w:rsidRPr="00F933C6" w:rsidRDefault="00C6478C" w:rsidP="00C6478C">
      <w:pPr>
        <w:autoSpaceDE w:val="0"/>
        <w:autoSpaceDN w:val="0"/>
        <w:adjustRightInd w:val="0"/>
        <w:spacing w:after="0" w:line="240" w:lineRule="auto"/>
        <w:jc w:val="both"/>
        <w:rPr>
          <w:rFonts w:ascii="Times New Roman" w:hAnsi="Times New Roman" w:cs="Times New Roman"/>
          <w:sz w:val="24"/>
          <w:szCs w:val="24"/>
        </w:rPr>
      </w:pPr>
    </w:p>
    <w:p w:rsidR="00C6478C" w:rsidRPr="00F933C6" w:rsidRDefault="00C6478C" w:rsidP="00C6478C">
      <w:pPr>
        <w:jc w:val="both"/>
        <w:rPr>
          <w:rFonts w:ascii="Times New Roman" w:hAnsi="Times New Roman" w:cs="Times New Roman"/>
          <w:sz w:val="24"/>
          <w:szCs w:val="24"/>
        </w:rPr>
      </w:pPr>
      <w:r w:rsidRPr="00F933C6">
        <w:rPr>
          <w:rFonts w:ascii="Times New Roman" w:hAnsi="Times New Roman" w:cs="Times New Roman"/>
          <w:sz w:val="24"/>
          <w:szCs w:val="24"/>
        </w:rPr>
        <w:t xml:space="preserve">CARVALHO, R. G. G. A Dimensão Relacional da Intervenção dos Serviços de Psicologia nas Escolas. </w:t>
      </w:r>
      <w:r w:rsidRPr="00F933C6">
        <w:rPr>
          <w:rFonts w:ascii="Times New Roman" w:hAnsi="Times New Roman" w:cs="Times New Roman"/>
          <w:b/>
          <w:sz w:val="24"/>
          <w:szCs w:val="24"/>
        </w:rPr>
        <w:t>Psicologia: Reflexão e Crítica</w:t>
      </w:r>
      <w:r w:rsidRPr="00F933C6">
        <w:rPr>
          <w:rFonts w:ascii="Times New Roman" w:hAnsi="Times New Roman" w:cs="Times New Roman"/>
          <w:sz w:val="24"/>
          <w:szCs w:val="24"/>
        </w:rPr>
        <w:t>, Portugal, 2008, vol. 21, n. 1, p. 119-124. Disponível em: &lt;http://www.scielo.br/scielo.php?pid=S0102-79722008000100015&amp;script=sci_abstract&amp;tlng=pt&gt;.  Acesso em: 19 mar. 2018.</w:t>
      </w:r>
    </w:p>
    <w:p w:rsidR="00C6478C" w:rsidRPr="00F933C6" w:rsidRDefault="00C6478C" w:rsidP="00C6478C">
      <w:pPr>
        <w:jc w:val="both"/>
        <w:rPr>
          <w:rFonts w:ascii="Times New Roman" w:hAnsi="Times New Roman" w:cs="Times New Roman"/>
          <w:sz w:val="24"/>
          <w:szCs w:val="24"/>
        </w:rPr>
      </w:pPr>
      <w:r w:rsidRPr="00F933C6">
        <w:rPr>
          <w:rFonts w:ascii="Times New Roman" w:hAnsi="Times New Roman" w:cs="Times New Roman"/>
          <w:sz w:val="24"/>
          <w:szCs w:val="24"/>
        </w:rPr>
        <w:t xml:space="preserve">CIANTELLI, A. P. C. Estudantes com deficiência na universidade: contribuições da psicologia para as ações do núcleo de acessibilidade. </w:t>
      </w:r>
      <w:r w:rsidRPr="00F933C6">
        <w:rPr>
          <w:rFonts w:ascii="Times New Roman" w:hAnsi="Times New Roman" w:cs="Times New Roman"/>
          <w:b/>
          <w:sz w:val="24"/>
          <w:szCs w:val="24"/>
        </w:rPr>
        <w:t>Dissertação</w:t>
      </w:r>
      <w:r w:rsidRPr="00F933C6">
        <w:rPr>
          <w:rFonts w:ascii="Times New Roman" w:hAnsi="Times New Roman" w:cs="Times New Roman"/>
          <w:sz w:val="24"/>
          <w:szCs w:val="24"/>
        </w:rPr>
        <w:t xml:space="preserve"> (Mestrado)- Universidade Estadual Paulista. Faculdade de Ciências, Bauru, 2015, p.1-189. Disponível em: &lt;</w:t>
      </w:r>
      <w:r w:rsidRPr="00F933C6">
        <w:rPr>
          <w:rFonts w:ascii="Times New Roman" w:hAnsi="Times New Roman" w:cs="Times New Roman"/>
        </w:rPr>
        <w:t>https://repositorio.unesp.br/bitstream/handle/11449/136012/000858523</w:t>
      </w:r>
      <w:r w:rsidRPr="00F933C6">
        <w:rPr>
          <w:rFonts w:ascii="Times New Roman" w:hAnsi="Times New Roman" w:cs="Times New Roman"/>
          <w:sz w:val="24"/>
          <w:szCs w:val="24"/>
        </w:rPr>
        <w:t>&gt;. Acesso em: 11 mar. 2018.</w:t>
      </w:r>
    </w:p>
    <w:p w:rsidR="00C6478C" w:rsidRPr="00F933C6" w:rsidRDefault="00C6478C" w:rsidP="00C6478C">
      <w:pPr>
        <w:jc w:val="both"/>
        <w:rPr>
          <w:rFonts w:ascii="Times New Roman" w:hAnsi="Times New Roman" w:cs="Times New Roman"/>
          <w:sz w:val="24"/>
          <w:szCs w:val="24"/>
        </w:rPr>
      </w:pPr>
      <w:r w:rsidRPr="00F933C6">
        <w:rPr>
          <w:rFonts w:ascii="Times New Roman" w:hAnsi="Times New Roman" w:cs="Times New Roman"/>
          <w:sz w:val="24"/>
          <w:szCs w:val="24"/>
        </w:rPr>
        <w:lastRenderedPageBreak/>
        <w:t xml:space="preserve">DEL PRETTE, Z. A. P.; DEL PRETTE, A. </w:t>
      </w:r>
      <w:r w:rsidRPr="00F933C6">
        <w:rPr>
          <w:rFonts w:ascii="Times New Roman" w:hAnsi="Times New Roman" w:cs="Times New Roman"/>
          <w:bCs/>
          <w:sz w:val="24"/>
          <w:szCs w:val="24"/>
        </w:rPr>
        <w:t>Psicologia das habilidades sociais na infância</w:t>
      </w:r>
      <w:r w:rsidRPr="00F933C6">
        <w:rPr>
          <w:rFonts w:ascii="Times New Roman" w:hAnsi="Times New Roman" w:cs="Times New Roman"/>
          <w:sz w:val="24"/>
          <w:szCs w:val="24"/>
        </w:rPr>
        <w:t>: teoria e prática.Petrópolis: Vozes, 2013.</w:t>
      </w:r>
    </w:p>
    <w:p w:rsidR="00C6478C" w:rsidRPr="00F933C6" w:rsidRDefault="00C6478C" w:rsidP="00C6478C">
      <w:pPr>
        <w:jc w:val="both"/>
        <w:rPr>
          <w:rFonts w:ascii="Times New Roman" w:hAnsi="Times New Roman" w:cs="Times New Roman"/>
          <w:color w:val="000000" w:themeColor="text1"/>
          <w:sz w:val="24"/>
          <w:szCs w:val="24"/>
        </w:rPr>
      </w:pPr>
      <w:r w:rsidRPr="00F933C6">
        <w:rPr>
          <w:rFonts w:ascii="Times New Roman" w:hAnsi="Times New Roman" w:cs="Times New Roman"/>
          <w:color w:val="000000" w:themeColor="text1"/>
          <w:sz w:val="24"/>
          <w:szCs w:val="24"/>
        </w:rPr>
        <w:t>FERREIRA, B. C</w:t>
      </w:r>
      <w:r>
        <w:rPr>
          <w:rFonts w:ascii="Times New Roman" w:hAnsi="Times New Roman" w:cs="Times New Roman"/>
          <w:color w:val="000000" w:themeColor="text1"/>
          <w:sz w:val="24"/>
          <w:szCs w:val="24"/>
        </w:rPr>
        <w:t>.</w:t>
      </w:r>
      <w:r w:rsidRPr="00F933C6">
        <w:rPr>
          <w:rFonts w:ascii="Times New Roman" w:hAnsi="Times New Roman" w:cs="Times New Roman"/>
          <w:color w:val="000000" w:themeColor="text1"/>
          <w:sz w:val="24"/>
          <w:szCs w:val="24"/>
        </w:rPr>
        <w:t>; MENDES, E.</w:t>
      </w:r>
      <w:r>
        <w:rPr>
          <w:rFonts w:ascii="Times New Roman" w:hAnsi="Times New Roman" w:cs="Times New Roman"/>
          <w:color w:val="000000" w:themeColor="text1"/>
          <w:sz w:val="24"/>
          <w:szCs w:val="24"/>
        </w:rPr>
        <w:t xml:space="preserve"> </w:t>
      </w:r>
      <w:r w:rsidRPr="00F933C6">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w:t>
      </w:r>
      <w:r w:rsidRPr="00F933C6">
        <w:rPr>
          <w:rFonts w:ascii="Times New Roman" w:hAnsi="Times New Roman" w:cs="Times New Roman"/>
          <w:color w:val="000000" w:themeColor="text1"/>
          <w:sz w:val="24"/>
          <w:szCs w:val="24"/>
        </w:rPr>
        <w:t>; ALMEIDA, M.</w:t>
      </w:r>
      <w:r>
        <w:rPr>
          <w:rFonts w:ascii="Times New Roman" w:hAnsi="Times New Roman" w:cs="Times New Roman"/>
          <w:color w:val="000000" w:themeColor="text1"/>
          <w:sz w:val="24"/>
          <w:szCs w:val="24"/>
        </w:rPr>
        <w:t xml:space="preserve"> </w:t>
      </w:r>
      <w:r w:rsidRPr="00F933C6">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w:t>
      </w:r>
      <w:r w:rsidRPr="00F933C6">
        <w:rPr>
          <w:rFonts w:ascii="Times New Roman" w:hAnsi="Times New Roman" w:cs="Times New Roman"/>
          <w:color w:val="000000" w:themeColor="text1"/>
          <w:sz w:val="24"/>
          <w:szCs w:val="24"/>
        </w:rPr>
        <w:t>; DEL PRETTE, Z.</w:t>
      </w:r>
      <w:r>
        <w:rPr>
          <w:rFonts w:ascii="Times New Roman" w:hAnsi="Times New Roman" w:cs="Times New Roman"/>
          <w:color w:val="000000" w:themeColor="text1"/>
          <w:sz w:val="24"/>
          <w:szCs w:val="24"/>
        </w:rPr>
        <w:t xml:space="preserve"> </w:t>
      </w:r>
      <w:r w:rsidRPr="00F933C6">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w:t>
      </w:r>
      <w:r w:rsidRPr="00F933C6">
        <w:rPr>
          <w:rFonts w:ascii="Times New Roman" w:hAnsi="Times New Roman" w:cs="Times New Roman"/>
          <w:color w:val="000000" w:themeColor="text1"/>
          <w:sz w:val="24"/>
          <w:szCs w:val="24"/>
        </w:rPr>
        <w:t xml:space="preserve">P. Parceria Colaborativa: descrição de uma experiência entre o ensino regular e especial. </w:t>
      </w:r>
      <w:r w:rsidRPr="00F933C6">
        <w:rPr>
          <w:rFonts w:ascii="Times New Roman" w:hAnsi="Times New Roman" w:cs="Times New Roman"/>
          <w:b/>
          <w:color w:val="000000" w:themeColor="text1"/>
          <w:sz w:val="24"/>
          <w:szCs w:val="24"/>
        </w:rPr>
        <w:t>Revista Educação Especial</w:t>
      </w:r>
      <w:r w:rsidRPr="00F933C6">
        <w:rPr>
          <w:rFonts w:ascii="Times New Roman" w:hAnsi="Times New Roman" w:cs="Times New Roman"/>
          <w:i/>
          <w:color w:val="000000" w:themeColor="text1"/>
          <w:sz w:val="24"/>
          <w:szCs w:val="24"/>
        </w:rPr>
        <w:t>,</w:t>
      </w:r>
      <w:r w:rsidRPr="00F933C6">
        <w:rPr>
          <w:rFonts w:ascii="Times New Roman" w:hAnsi="Times New Roman" w:cs="Times New Roman"/>
          <w:color w:val="000000" w:themeColor="text1"/>
          <w:sz w:val="24"/>
          <w:szCs w:val="24"/>
        </w:rPr>
        <w:t xml:space="preserve"> São Carlos, p. 1-7, 2007.Disponível em: &lt;https://periodicos.ufsm.br/educacaoespecial/article/view/4137&gt;. Acesso em: 18 jan. 2018.</w:t>
      </w:r>
    </w:p>
    <w:p w:rsidR="00C6478C" w:rsidRPr="00F933C6" w:rsidRDefault="00C6478C" w:rsidP="00C6478C">
      <w:pPr>
        <w:jc w:val="both"/>
        <w:rPr>
          <w:rFonts w:ascii="Times New Roman" w:hAnsi="Times New Roman" w:cs="Times New Roman"/>
          <w:bCs/>
          <w:sz w:val="24"/>
          <w:szCs w:val="24"/>
        </w:rPr>
      </w:pPr>
      <w:r w:rsidRPr="00F933C6">
        <w:rPr>
          <w:rFonts w:ascii="Times New Roman" w:hAnsi="Times New Roman" w:cs="Times New Roman"/>
          <w:bCs/>
          <w:sz w:val="24"/>
          <w:szCs w:val="24"/>
        </w:rPr>
        <w:t>FONTES, R. S. Ensino Colaborativo: uma proposta de educação inclusiva</w:t>
      </w:r>
      <w:r w:rsidRPr="00F933C6">
        <w:rPr>
          <w:rFonts w:ascii="Times New Roman" w:hAnsi="Times New Roman" w:cs="Times New Roman"/>
          <w:bCs/>
          <w:i/>
          <w:sz w:val="24"/>
          <w:szCs w:val="24"/>
        </w:rPr>
        <w:t>.</w:t>
      </w:r>
      <w:r w:rsidRPr="00F933C6">
        <w:rPr>
          <w:rFonts w:ascii="Times New Roman" w:hAnsi="Times New Roman" w:cs="Times New Roman"/>
          <w:bCs/>
          <w:sz w:val="24"/>
          <w:szCs w:val="24"/>
        </w:rPr>
        <w:t xml:space="preserve"> Araraquara: Junqueira&amp;Marin, 2009.</w:t>
      </w:r>
    </w:p>
    <w:p w:rsidR="00C6478C" w:rsidRPr="00F933C6" w:rsidRDefault="00C6478C" w:rsidP="00C6478C">
      <w:pPr>
        <w:jc w:val="both"/>
        <w:rPr>
          <w:rFonts w:ascii="Times New Roman" w:hAnsi="Times New Roman" w:cs="Times New Roman"/>
          <w:iCs/>
          <w:sz w:val="24"/>
          <w:szCs w:val="24"/>
        </w:rPr>
      </w:pPr>
      <w:r w:rsidRPr="00F933C6">
        <w:rPr>
          <w:rFonts w:ascii="Times New Roman" w:hAnsi="Times New Roman" w:cs="Times New Roman"/>
          <w:sz w:val="24"/>
          <w:szCs w:val="24"/>
        </w:rPr>
        <w:t>GIROTO, C.</w:t>
      </w:r>
      <w:r>
        <w:rPr>
          <w:rFonts w:ascii="Times New Roman" w:hAnsi="Times New Roman" w:cs="Times New Roman"/>
          <w:sz w:val="24"/>
          <w:szCs w:val="24"/>
        </w:rPr>
        <w:t xml:space="preserve"> </w:t>
      </w:r>
      <w:r w:rsidRPr="00F933C6">
        <w:rPr>
          <w:rFonts w:ascii="Times New Roman" w:hAnsi="Times New Roman" w:cs="Times New Roman"/>
          <w:sz w:val="24"/>
          <w:szCs w:val="24"/>
        </w:rPr>
        <w:t>R.</w:t>
      </w:r>
      <w:r>
        <w:rPr>
          <w:rFonts w:ascii="Times New Roman" w:hAnsi="Times New Roman" w:cs="Times New Roman"/>
          <w:sz w:val="24"/>
          <w:szCs w:val="24"/>
        </w:rPr>
        <w:t xml:space="preserve"> </w:t>
      </w:r>
      <w:r w:rsidRPr="00F933C6">
        <w:rPr>
          <w:rFonts w:ascii="Times New Roman" w:hAnsi="Times New Roman" w:cs="Times New Roman"/>
          <w:sz w:val="24"/>
          <w:szCs w:val="24"/>
        </w:rPr>
        <w:t>M</w:t>
      </w:r>
      <w:r>
        <w:rPr>
          <w:rFonts w:ascii="Times New Roman" w:hAnsi="Times New Roman" w:cs="Times New Roman"/>
          <w:sz w:val="24"/>
          <w:szCs w:val="24"/>
        </w:rPr>
        <w:t>.</w:t>
      </w:r>
      <w:r w:rsidRPr="00F933C6">
        <w:rPr>
          <w:rFonts w:ascii="Times New Roman" w:hAnsi="Times New Roman" w:cs="Times New Roman"/>
          <w:sz w:val="24"/>
          <w:szCs w:val="24"/>
        </w:rPr>
        <w:t>; CASTRO, R.</w:t>
      </w:r>
      <w:r>
        <w:rPr>
          <w:rFonts w:ascii="Times New Roman" w:hAnsi="Times New Roman" w:cs="Times New Roman"/>
          <w:sz w:val="24"/>
          <w:szCs w:val="24"/>
        </w:rPr>
        <w:t xml:space="preserve"> </w:t>
      </w:r>
      <w:r w:rsidRPr="00F933C6">
        <w:rPr>
          <w:rFonts w:ascii="Times New Roman" w:hAnsi="Times New Roman" w:cs="Times New Roman"/>
          <w:sz w:val="24"/>
          <w:szCs w:val="24"/>
        </w:rPr>
        <w:t xml:space="preserve">M. Aformação de professores para a Educação Inclusiva: alguns aspectos de um trabalho colaborativo entre pesquisadores e professores de Educação Infantil. </w:t>
      </w:r>
      <w:r w:rsidRPr="00F933C6">
        <w:rPr>
          <w:rFonts w:ascii="Times New Roman" w:hAnsi="Times New Roman" w:cs="Times New Roman"/>
          <w:b/>
          <w:sz w:val="24"/>
          <w:szCs w:val="24"/>
        </w:rPr>
        <w:t>Revista Educação Especial</w:t>
      </w:r>
      <w:r w:rsidRPr="00F933C6">
        <w:rPr>
          <w:rFonts w:ascii="Times New Roman" w:hAnsi="Times New Roman" w:cs="Times New Roman"/>
          <w:sz w:val="24"/>
          <w:szCs w:val="24"/>
        </w:rPr>
        <w:t>, Santa Maria, v. 24, n. 41 p.444-452, set/dez. 2011. Disponível em: &lt;http://www.ufsm.br/revistaeducacaoespecial&gt;.Acesso em: 22 jan. 2018.</w:t>
      </w:r>
    </w:p>
    <w:p w:rsidR="00C6478C" w:rsidRDefault="00C6478C" w:rsidP="00C6478C">
      <w:pPr>
        <w:jc w:val="both"/>
        <w:rPr>
          <w:rFonts w:ascii="Times New Roman" w:hAnsi="Times New Roman" w:cs="Times New Roman"/>
          <w:iCs/>
          <w:sz w:val="24"/>
          <w:szCs w:val="24"/>
        </w:rPr>
      </w:pPr>
      <w:r w:rsidRPr="00F933C6">
        <w:rPr>
          <w:rFonts w:ascii="Times New Roman" w:hAnsi="Times New Roman" w:cs="Times New Roman"/>
          <w:iCs/>
          <w:sz w:val="24"/>
          <w:szCs w:val="24"/>
        </w:rPr>
        <w:t>GOMES, A.</w:t>
      </w:r>
      <w:r>
        <w:rPr>
          <w:rFonts w:ascii="Times New Roman" w:hAnsi="Times New Roman" w:cs="Times New Roman"/>
          <w:iCs/>
          <w:sz w:val="24"/>
          <w:szCs w:val="24"/>
        </w:rPr>
        <w:t xml:space="preserve"> </w:t>
      </w:r>
      <w:r w:rsidRPr="00F933C6">
        <w:rPr>
          <w:rFonts w:ascii="Times New Roman" w:hAnsi="Times New Roman" w:cs="Times New Roman"/>
          <w:iCs/>
          <w:sz w:val="24"/>
          <w:szCs w:val="24"/>
        </w:rPr>
        <w:t>M.</w:t>
      </w:r>
      <w:r>
        <w:rPr>
          <w:rFonts w:ascii="Times New Roman" w:hAnsi="Times New Roman" w:cs="Times New Roman"/>
          <w:iCs/>
          <w:sz w:val="24"/>
          <w:szCs w:val="24"/>
        </w:rPr>
        <w:t xml:space="preserve"> </w:t>
      </w:r>
      <w:r w:rsidRPr="00F933C6">
        <w:rPr>
          <w:rFonts w:ascii="Times New Roman" w:hAnsi="Times New Roman" w:cs="Times New Roman"/>
          <w:iCs/>
          <w:sz w:val="24"/>
          <w:szCs w:val="24"/>
        </w:rPr>
        <w:t>P.</w:t>
      </w:r>
      <w:r>
        <w:rPr>
          <w:rFonts w:ascii="Times New Roman" w:hAnsi="Times New Roman" w:cs="Times New Roman"/>
          <w:iCs/>
          <w:sz w:val="24"/>
          <w:szCs w:val="24"/>
        </w:rPr>
        <w:t xml:space="preserve"> </w:t>
      </w:r>
      <w:r w:rsidRPr="00F933C6">
        <w:rPr>
          <w:rFonts w:ascii="Times New Roman" w:hAnsi="Times New Roman" w:cs="Times New Roman"/>
          <w:iCs/>
          <w:sz w:val="24"/>
          <w:szCs w:val="24"/>
        </w:rPr>
        <w:t>M</w:t>
      </w:r>
      <w:r>
        <w:rPr>
          <w:rFonts w:ascii="Times New Roman" w:hAnsi="Times New Roman" w:cs="Times New Roman"/>
          <w:iCs/>
          <w:sz w:val="24"/>
          <w:szCs w:val="24"/>
        </w:rPr>
        <w:t>.</w:t>
      </w:r>
      <w:r w:rsidRPr="00F933C6">
        <w:rPr>
          <w:rFonts w:ascii="Times New Roman" w:hAnsi="Times New Roman" w:cs="Times New Roman"/>
          <w:iCs/>
          <w:sz w:val="24"/>
          <w:szCs w:val="24"/>
        </w:rPr>
        <w:t>; VIEIRA, M.</w:t>
      </w:r>
      <w:r>
        <w:rPr>
          <w:rFonts w:ascii="Times New Roman" w:hAnsi="Times New Roman" w:cs="Times New Roman"/>
          <w:iCs/>
          <w:sz w:val="24"/>
          <w:szCs w:val="24"/>
        </w:rPr>
        <w:t xml:space="preserve"> </w:t>
      </w:r>
      <w:r w:rsidRPr="00F933C6">
        <w:rPr>
          <w:rFonts w:ascii="Times New Roman" w:hAnsi="Times New Roman" w:cs="Times New Roman"/>
          <w:iCs/>
          <w:sz w:val="24"/>
          <w:szCs w:val="24"/>
        </w:rPr>
        <w:t>C.</w:t>
      </w:r>
      <w:r>
        <w:rPr>
          <w:rFonts w:ascii="Times New Roman" w:hAnsi="Times New Roman" w:cs="Times New Roman"/>
          <w:iCs/>
          <w:sz w:val="24"/>
          <w:szCs w:val="24"/>
        </w:rPr>
        <w:t xml:space="preserve"> </w:t>
      </w:r>
      <w:r w:rsidRPr="00F933C6">
        <w:rPr>
          <w:rFonts w:ascii="Times New Roman" w:hAnsi="Times New Roman" w:cs="Times New Roman"/>
          <w:iCs/>
          <w:sz w:val="24"/>
          <w:szCs w:val="24"/>
        </w:rPr>
        <w:t xml:space="preserve">M. A importância da supervisão colaborativa no desenvolvimento profissional do docente de educação especial. </w:t>
      </w:r>
      <w:r w:rsidRPr="00F933C6">
        <w:rPr>
          <w:rFonts w:ascii="Times New Roman" w:hAnsi="Times New Roman" w:cs="Times New Roman"/>
          <w:b/>
          <w:iCs/>
          <w:sz w:val="24"/>
          <w:szCs w:val="24"/>
        </w:rPr>
        <w:t>Revista Educação Especial</w:t>
      </w:r>
      <w:r w:rsidRPr="00F933C6">
        <w:rPr>
          <w:rFonts w:ascii="Times New Roman" w:hAnsi="Times New Roman" w:cs="Times New Roman"/>
          <w:i/>
          <w:iCs/>
          <w:sz w:val="24"/>
          <w:szCs w:val="24"/>
        </w:rPr>
        <w:t>,</w:t>
      </w:r>
      <w:r w:rsidRPr="00F933C6">
        <w:rPr>
          <w:rFonts w:ascii="Times New Roman" w:hAnsi="Times New Roman" w:cs="Times New Roman"/>
          <w:iCs/>
          <w:sz w:val="24"/>
          <w:szCs w:val="24"/>
        </w:rPr>
        <w:t xml:space="preserve"> Santa Maria, v.26, n. 53, p. 751- 764, set/dez. 2015. Disponível em:</w:t>
      </w:r>
      <w:r w:rsidRPr="00F933C6">
        <w:rPr>
          <w:rFonts w:ascii="Times New Roman" w:hAnsi="Times New Roman" w:cs="Times New Roman"/>
          <w:sz w:val="24"/>
          <w:szCs w:val="24"/>
        </w:rPr>
        <w:t>&lt;</w:t>
      </w:r>
      <w:r w:rsidRPr="00F933C6">
        <w:rPr>
          <w:rFonts w:ascii="Times New Roman" w:hAnsi="Times New Roman" w:cs="Times New Roman"/>
        </w:rPr>
        <w:t>https://periodicos.ufsm.br/educacaoespecial/article/view/13416</w:t>
      </w:r>
      <w:r w:rsidRPr="00F933C6">
        <w:rPr>
          <w:rFonts w:ascii="Times New Roman" w:hAnsi="Times New Roman" w:cs="Times New Roman"/>
          <w:sz w:val="24"/>
          <w:szCs w:val="24"/>
        </w:rPr>
        <w:t>&gt;</w:t>
      </w:r>
      <w:r w:rsidRPr="00F933C6">
        <w:rPr>
          <w:rFonts w:ascii="Times New Roman" w:hAnsi="Times New Roman" w:cs="Times New Roman"/>
          <w:iCs/>
          <w:sz w:val="24"/>
          <w:szCs w:val="24"/>
        </w:rPr>
        <w:t xml:space="preserve">. Acesso em: 22 jan. 2018. </w:t>
      </w:r>
    </w:p>
    <w:p w:rsidR="00C6478C" w:rsidRDefault="00C6478C" w:rsidP="00C6478C">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MENDES, E. G. Colaboração entre ensino regular e especial: o caminho do desenvolvimento pessoal para a inclusão escolar. In: MANZINI, E.J. (Org.) </w:t>
      </w:r>
      <w:r>
        <w:rPr>
          <w:rFonts w:ascii="Times New Roman" w:hAnsi="Times New Roman" w:cs="Times New Roman"/>
          <w:b/>
          <w:bCs/>
          <w:sz w:val="24"/>
          <w:szCs w:val="24"/>
        </w:rPr>
        <w:t>Inclusão e acessibilidade</w:t>
      </w:r>
      <w:r>
        <w:rPr>
          <w:rFonts w:ascii="Times New Roman" w:hAnsi="Times New Roman" w:cs="Times New Roman"/>
          <w:sz w:val="24"/>
          <w:szCs w:val="24"/>
        </w:rPr>
        <w:t>. Marília:ABPEE, 2006, p.29-41.</w:t>
      </w:r>
    </w:p>
    <w:p w:rsidR="00C6478C" w:rsidRPr="00D073B2" w:rsidRDefault="00C6478C" w:rsidP="00C6478C">
      <w:pPr>
        <w:autoSpaceDE w:val="0"/>
        <w:autoSpaceDN w:val="0"/>
        <w:adjustRightInd w:val="0"/>
        <w:spacing w:after="0" w:line="240" w:lineRule="auto"/>
        <w:rPr>
          <w:rFonts w:ascii="Times New Roman" w:hAnsi="Times New Roman" w:cs="Times New Roman"/>
          <w:sz w:val="24"/>
          <w:szCs w:val="24"/>
        </w:rPr>
      </w:pPr>
    </w:p>
    <w:p w:rsidR="00C6478C" w:rsidRPr="00F933C6" w:rsidRDefault="00C6478C" w:rsidP="00C6478C">
      <w:pPr>
        <w:jc w:val="both"/>
        <w:rPr>
          <w:rFonts w:ascii="Times New Roman" w:hAnsi="Times New Roman" w:cs="Times New Roman"/>
          <w:sz w:val="24"/>
          <w:szCs w:val="24"/>
        </w:rPr>
      </w:pPr>
      <w:r w:rsidRPr="00F933C6">
        <w:rPr>
          <w:rFonts w:ascii="Times New Roman" w:hAnsi="Times New Roman" w:cs="Times New Roman"/>
          <w:sz w:val="24"/>
          <w:szCs w:val="24"/>
        </w:rPr>
        <w:t>OLIVEIRA, C.</w:t>
      </w:r>
      <w:r>
        <w:rPr>
          <w:rFonts w:ascii="Times New Roman" w:hAnsi="Times New Roman" w:cs="Times New Roman"/>
          <w:sz w:val="24"/>
          <w:szCs w:val="24"/>
        </w:rPr>
        <w:t xml:space="preserve"> </w:t>
      </w:r>
      <w:r w:rsidRPr="00F933C6">
        <w:rPr>
          <w:rFonts w:ascii="Times New Roman" w:hAnsi="Times New Roman" w:cs="Times New Roman"/>
          <w:sz w:val="24"/>
          <w:szCs w:val="24"/>
        </w:rPr>
        <w:t>B.</w:t>
      </w:r>
      <w:r>
        <w:rPr>
          <w:rFonts w:ascii="Times New Roman" w:hAnsi="Times New Roman" w:cs="Times New Roman"/>
          <w:sz w:val="24"/>
          <w:szCs w:val="24"/>
        </w:rPr>
        <w:t xml:space="preserve"> </w:t>
      </w:r>
      <w:r w:rsidRPr="00F933C6">
        <w:rPr>
          <w:rFonts w:ascii="Times New Roman" w:hAnsi="Times New Roman" w:cs="Times New Roman"/>
          <w:sz w:val="24"/>
          <w:szCs w:val="24"/>
        </w:rPr>
        <w:t>E</w:t>
      </w:r>
      <w:r>
        <w:rPr>
          <w:rFonts w:ascii="Times New Roman" w:hAnsi="Times New Roman" w:cs="Times New Roman"/>
          <w:sz w:val="24"/>
          <w:szCs w:val="24"/>
        </w:rPr>
        <w:t>.;</w:t>
      </w:r>
      <w:r w:rsidRPr="00F933C6">
        <w:rPr>
          <w:rFonts w:ascii="Times New Roman" w:hAnsi="Times New Roman" w:cs="Times New Roman"/>
          <w:sz w:val="24"/>
          <w:szCs w:val="24"/>
        </w:rPr>
        <w:t xml:space="preserve"> ARAÚJO, C.</w:t>
      </w:r>
      <w:r>
        <w:rPr>
          <w:rFonts w:ascii="Times New Roman" w:hAnsi="Times New Roman" w:cs="Times New Roman"/>
          <w:sz w:val="24"/>
          <w:szCs w:val="24"/>
        </w:rPr>
        <w:t xml:space="preserve"> </w:t>
      </w:r>
      <w:r w:rsidRPr="00F933C6">
        <w:rPr>
          <w:rFonts w:ascii="Times New Roman" w:hAnsi="Times New Roman" w:cs="Times New Roman"/>
          <w:sz w:val="24"/>
          <w:szCs w:val="24"/>
        </w:rPr>
        <w:t>M.</w:t>
      </w:r>
      <w:r>
        <w:rPr>
          <w:rFonts w:ascii="Times New Roman" w:hAnsi="Times New Roman" w:cs="Times New Roman"/>
          <w:sz w:val="24"/>
          <w:szCs w:val="24"/>
        </w:rPr>
        <w:t xml:space="preserve"> </w:t>
      </w:r>
      <w:r w:rsidRPr="00F933C6">
        <w:rPr>
          <w:rFonts w:ascii="Times New Roman" w:hAnsi="Times New Roman" w:cs="Times New Roman"/>
          <w:sz w:val="24"/>
          <w:szCs w:val="24"/>
        </w:rPr>
        <w:t xml:space="preserve">M. Psicologia Escolar: cenários atuais. </w:t>
      </w:r>
      <w:r w:rsidRPr="00F933C6">
        <w:rPr>
          <w:rFonts w:ascii="Times New Roman" w:hAnsi="Times New Roman" w:cs="Times New Roman"/>
          <w:b/>
          <w:sz w:val="24"/>
          <w:szCs w:val="24"/>
        </w:rPr>
        <w:t>Estudos e pesquisas em Psicologia</w:t>
      </w:r>
      <w:r w:rsidRPr="00F933C6">
        <w:rPr>
          <w:rFonts w:ascii="Times New Roman" w:hAnsi="Times New Roman" w:cs="Times New Roman"/>
          <w:sz w:val="24"/>
          <w:szCs w:val="24"/>
        </w:rPr>
        <w:t>, UERJ, Rio de Janeiro, n.3, p. 648-663, 2009. Disponível em: &lt;</w:t>
      </w:r>
      <w:r w:rsidRPr="00F933C6">
        <w:rPr>
          <w:rFonts w:ascii="Times New Roman" w:hAnsi="Times New Roman" w:cs="Times New Roman"/>
        </w:rPr>
        <w:t>http://pepsic.bvsalud.org/pdf/epp/v9n3/v9n3a07.pdf</w:t>
      </w:r>
      <w:r w:rsidRPr="00F933C6">
        <w:rPr>
          <w:rFonts w:ascii="Times New Roman" w:hAnsi="Times New Roman" w:cs="Times New Roman"/>
          <w:sz w:val="24"/>
          <w:szCs w:val="24"/>
        </w:rPr>
        <w:t>&gt;. Acesso em: 04 mar. 2018.</w:t>
      </w:r>
    </w:p>
    <w:p w:rsidR="00C6478C" w:rsidRPr="00F933C6" w:rsidRDefault="00C6478C" w:rsidP="00C6478C">
      <w:pPr>
        <w:jc w:val="both"/>
        <w:rPr>
          <w:rFonts w:ascii="Times New Roman" w:hAnsi="Times New Roman" w:cs="Times New Roman"/>
          <w:sz w:val="24"/>
          <w:szCs w:val="24"/>
        </w:rPr>
      </w:pPr>
      <w:r w:rsidRPr="00F933C6">
        <w:rPr>
          <w:rFonts w:ascii="Times New Roman" w:hAnsi="Times New Roman" w:cs="Times New Roman"/>
          <w:sz w:val="24"/>
          <w:szCs w:val="24"/>
        </w:rPr>
        <w:t>OLIVEIRA, E. S.; SILVA, T. P.; PADILHA, M. A. O.; BOMFIM, R. S. Inclusão social: professores preparados ou não? Polêmica, UERJ, Rio de Janeiro, v. 11, n. 2, p. 314-323, 2012. Disponível em: &lt;http://www.e-publicacoes.uerj.br/index.php/polemica/issue/view/245/showToc&gt;. Acesso em: 13 mar. 2018.</w:t>
      </w:r>
    </w:p>
    <w:p w:rsidR="00C6478C" w:rsidRPr="00F933C6" w:rsidRDefault="00C6478C" w:rsidP="00C6478C">
      <w:pPr>
        <w:jc w:val="both"/>
        <w:rPr>
          <w:rFonts w:ascii="Times New Roman" w:hAnsi="Times New Roman" w:cs="Times New Roman"/>
          <w:sz w:val="24"/>
          <w:szCs w:val="24"/>
        </w:rPr>
      </w:pPr>
      <w:r w:rsidRPr="00F933C6">
        <w:rPr>
          <w:rFonts w:ascii="Times New Roman" w:hAnsi="Times New Roman" w:cs="Times New Roman"/>
          <w:sz w:val="24"/>
          <w:szCs w:val="24"/>
        </w:rPr>
        <w:t>ROSIN-PINOLA, A. R</w:t>
      </w:r>
      <w:r>
        <w:rPr>
          <w:rFonts w:ascii="Times New Roman" w:hAnsi="Times New Roman" w:cs="Times New Roman"/>
          <w:sz w:val="24"/>
          <w:szCs w:val="24"/>
        </w:rPr>
        <w:t>.</w:t>
      </w:r>
      <w:r w:rsidRPr="00F933C6">
        <w:rPr>
          <w:rFonts w:ascii="Times New Roman" w:hAnsi="Times New Roman" w:cs="Times New Roman"/>
          <w:sz w:val="24"/>
          <w:szCs w:val="24"/>
        </w:rPr>
        <w:t>; MARTURANO, E. M</w:t>
      </w:r>
      <w:r>
        <w:rPr>
          <w:rFonts w:ascii="Times New Roman" w:hAnsi="Times New Roman" w:cs="Times New Roman"/>
          <w:sz w:val="24"/>
          <w:szCs w:val="24"/>
        </w:rPr>
        <w:t>.</w:t>
      </w:r>
      <w:r w:rsidRPr="00F933C6">
        <w:rPr>
          <w:rFonts w:ascii="Times New Roman" w:hAnsi="Times New Roman" w:cs="Times New Roman"/>
          <w:sz w:val="24"/>
          <w:szCs w:val="24"/>
        </w:rPr>
        <w:t>; ELIAS, L. C. S</w:t>
      </w:r>
      <w:r>
        <w:rPr>
          <w:rFonts w:ascii="Times New Roman" w:hAnsi="Times New Roman" w:cs="Times New Roman"/>
          <w:sz w:val="24"/>
          <w:szCs w:val="24"/>
        </w:rPr>
        <w:t>.</w:t>
      </w:r>
      <w:r w:rsidRPr="00F933C6">
        <w:rPr>
          <w:rFonts w:ascii="Times New Roman" w:hAnsi="Times New Roman" w:cs="Times New Roman"/>
          <w:sz w:val="24"/>
          <w:szCs w:val="24"/>
        </w:rPr>
        <w:t xml:space="preserve">; DEL PRETTE, Z. A. P. Ensinando Habilidades Sociais educativas para professores no contexto da inclusão escolar. </w:t>
      </w:r>
      <w:r w:rsidRPr="00F933C6">
        <w:rPr>
          <w:rFonts w:ascii="Times New Roman" w:hAnsi="Times New Roman" w:cs="Times New Roman"/>
          <w:b/>
          <w:sz w:val="24"/>
          <w:szCs w:val="24"/>
        </w:rPr>
        <w:t>Revista Educação Especial</w:t>
      </w:r>
      <w:r w:rsidRPr="00F933C6">
        <w:rPr>
          <w:rFonts w:ascii="Times New Roman" w:hAnsi="Times New Roman" w:cs="Times New Roman"/>
          <w:sz w:val="24"/>
          <w:szCs w:val="24"/>
        </w:rPr>
        <w:t>, Santa Maria, v. 30, n. 59, p. 737-750, set/dez. 2017. Disponível em: &lt;https://periodicos.ufsm.br/educacaoespecial/article/view/28430/pdf&gt;. Acesso em: 19 mar. 2018.</w:t>
      </w:r>
    </w:p>
    <w:p w:rsidR="00C6478C" w:rsidRPr="00F933C6" w:rsidRDefault="00C6478C" w:rsidP="00C6478C">
      <w:pPr>
        <w:spacing w:after="0"/>
        <w:jc w:val="both"/>
        <w:rPr>
          <w:rFonts w:ascii="Times New Roman" w:hAnsi="Times New Roman" w:cs="Times New Roman"/>
          <w:sz w:val="24"/>
          <w:szCs w:val="24"/>
          <w:lang w:val="en-US"/>
        </w:rPr>
      </w:pPr>
      <w:r w:rsidRPr="00F933C6">
        <w:rPr>
          <w:rFonts w:ascii="Times New Roman" w:hAnsi="Times New Roman" w:cs="Times New Roman"/>
          <w:sz w:val="24"/>
          <w:szCs w:val="24"/>
        </w:rPr>
        <w:t>SILVA, A.</w:t>
      </w:r>
      <w:r>
        <w:rPr>
          <w:rFonts w:ascii="Times New Roman" w:hAnsi="Times New Roman" w:cs="Times New Roman"/>
          <w:sz w:val="24"/>
          <w:szCs w:val="24"/>
        </w:rPr>
        <w:t xml:space="preserve"> </w:t>
      </w:r>
      <w:r w:rsidRPr="00F933C6">
        <w:rPr>
          <w:rFonts w:ascii="Times New Roman" w:hAnsi="Times New Roman" w:cs="Times New Roman"/>
          <w:sz w:val="24"/>
          <w:szCs w:val="24"/>
        </w:rPr>
        <w:t>M</w:t>
      </w:r>
      <w:r>
        <w:rPr>
          <w:rFonts w:ascii="Times New Roman" w:hAnsi="Times New Roman" w:cs="Times New Roman"/>
          <w:sz w:val="24"/>
          <w:szCs w:val="24"/>
        </w:rPr>
        <w:t>.</w:t>
      </w:r>
      <w:r w:rsidRPr="00F933C6">
        <w:rPr>
          <w:rFonts w:ascii="Times New Roman" w:hAnsi="Times New Roman" w:cs="Times New Roman"/>
          <w:sz w:val="24"/>
          <w:szCs w:val="24"/>
        </w:rPr>
        <w:t>; MENDES, E.</w:t>
      </w:r>
      <w:r>
        <w:rPr>
          <w:rFonts w:ascii="Times New Roman" w:hAnsi="Times New Roman" w:cs="Times New Roman"/>
          <w:sz w:val="24"/>
          <w:szCs w:val="24"/>
        </w:rPr>
        <w:t xml:space="preserve"> </w:t>
      </w:r>
      <w:r w:rsidRPr="00F933C6">
        <w:rPr>
          <w:rFonts w:ascii="Times New Roman" w:hAnsi="Times New Roman" w:cs="Times New Roman"/>
          <w:sz w:val="24"/>
          <w:szCs w:val="24"/>
        </w:rPr>
        <w:t xml:space="preserve">G. Família de crianças com deficiência e profissionais: componentes da parceria colaborativa na escola. </w:t>
      </w:r>
      <w:r w:rsidRPr="00F933C6">
        <w:rPr>
          <w:rFonts w:ascii="Times New Roman" w:hAnsi="Times New Roman" w:cs="Times New Roman"/>
          <w:b/>
          <w:sz w:val="24"/>
          <w:szCs w:val="24"/>
        </w:rPr>
        <w:t xml:space="preserve">Revista Brasileira de Educação </w:t>
      </w:r>
      <w:r w:rsidRPr="00F933C6">
        <w:rPr>
          <w:rFonts w:ascii="Times New Roman" w:hAnsi="Times New Roman" w:cs="Times New Roman"/>
          <w:b/>
          <w:sz w:val="24"/>
          <w:szCs w:val="24"/>
        </w:rPr>
        <w:lastRenderedPageBreak/>
        <w:t>Especial</w:t>
      </w:r>
      <w:r w:rsidRPr="00F933C6">
        <w:rPr>
          <w:rFonts w:ascii="Times New Roman" w:hAnsi="Times New Roman" w:cs="Times New Roman"/>
          <w:i/>
          <w:sz w:val="24"/>
          <w:szCs w:val="24"/>
        </w:rPr>
        <w:t>,</w:t>
      </w:r>
      <w:r w:rsidRPr="00F933C6">
        <w:rPr>
          <w:rFonts w:ascii="Times New Roman" w:hAnsi="Times New Roman" w:cs="Times New Roman"/>
          <w:sz w:val="24"/>
          <w:szCs w:val="24"/>
        </w:rPr>
        <w:t xml:space="preserve"> Marília, v.14, n.2, p.217-234, Mai-Ago, 2008. Disponível em: &lt;</w:t>
      </w:r>
      <w:r w:rsidRPr="00F933C6">
        <w:rPr>
          <w:rFonts w:ascii="Times New Roman" w:hAnsi="Times New Roman" w:cs="Times New Roman"/>
        </w:rPr>
        <w:t>http://www.scielo.br/pdf/rbee/v14n2/06.pdf</w:t>
      </w:r>
      <w:r w:rsidRPr="00F933C6">
        <w:rPr>
          <w:rFonts w:ascii="Times New Roman" w:hAnsi="Times New Roman" w:cs="Times New Roman"/>
          <w:sz w:val="24"/>
          <w:szCs w:val="24"/>
        </w:rPr>
        <w:t xml:space="preserve">&gt;. </w:t>
      </w:r>
      <w:r w:rsidRPr="00F933C6">
        <w:rPr>
          <w:rFonts w:ascii="Times New Roman" w:hAnsi="Times New Roman" w:cs="Times New Roman"/>
          <w:sz w:val="24"/>
          <w:szCs w:val="24"/>
          <w:lang w:val="en-US"/>
        </w:rPr>
        <w:t>Acessoem: 22jan. 2018.</w:t>
      </w:r>
    </w:p>
    <w:p w:rsidR="00C6478C" w:rsidRPr="00F933C6" w:rsidRDefault="00C6478C" w:rsidP="00C6478C">
      <w:pPr>
        <w:tabs>
          <w:tab w:val="left" w:pos="1950"/>
        </w:tabs>
        <w:spacing w:after="0"/>
        <w:jc w:val="both"/>
        <w:rPr>
          <w:rFonts w:ascii="Times New Roman" w:hAnsi="Times New Roman" w:cs="Times New Roman"/>
          <w:sz w:val="24"/>
          <w:szCs w:val="24"/>
          <w:lang w:val="en-US"/>
        </w:rPr>
      </w:pPr>
      <w:r w:rsidRPr="00F933C6">
        <w:rPr>
          <w:rFonts w:ascii="Times New Roman" w:hAnsi="Times New Roman" w:cs="Times New Roman"/>
          <w:sz w:val="24"/>
          <w:szCs w:val="24"/>
          <w:lang w:val="en-US"/>
        </w:rPr>
        <w:tab/>
      </w:r>
    </w:p>
    <w:p w:rsidR="00C6478C" w:rsidRPr="00F933C6" w:rsidRDefault="00C6478C" w:rsidP="00C647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SHOGREN, K. A.; SNELL, M. E.;</w:t>
      </w:r>
      <w:r w:rsidRPr="00F933C6">
        <w:rPr>
          <w:rFonts w:ascii="Times New Roman" w:hAnsi="Times New Roman" w:cs="Times New Roman"/>
          <w:sz w:val="24"/>
          <w:szCs w:val="24"/>
          <w:lang w:val="en-US"/>
        </w:rPr>
        <w:t xml:space="preserve"> SPREAT, S.</w:t>
      </w:r>
      <w:r>
        <w:rPr>
          <w:rFonts w:ascii="Times New Roman" w:hAnsi="Times New Roman" w:cs="Times New Roman"/>
          <w:sz w:val="24"/>
          <w:szCs w:val="24"/>
          <w:lang w:val="en-US"/>
        </w:rPr>
        <w:t>; TASSÉ, J. M.; THOMPSON, J. R.;</w:t>
      </w:r>
      <w:r w:rsidRPr="00F933C6">
        <w:rPr>
          <w:rFonts w:ascii="Times New Roman" w:hAnsi="Times New Roman" w:cs="Times New Roman"/>
          <w:sz w:val="24"/>
          <w:szCs w:val="24"/>
          <w:lang w:val="en-US"/>
        </w:rPr>
        <w:t xml:space="preserve">VERDUGO-ALONSO, M. A., WEHEMEYER, M. L., YAGER, M. H. Intellectual disability: definition, classification and systems off support. </w:t>
      </w:r>
      <w:r w:rsidRPr="00F933C6">
        <w:rPr>
          <w:rFonts w:ascii="Times New Roman" w:hAnsi="Times New Roman" w:cs="Times New Roman"/>
          <w:sz w:val="24"/>
          <w:szCs w:val="24"/>
        </w:rPr>
        <w:t>Washington (DC): AAIDD 2010.</w:t>
      </w:r>
    </w:p>
    <w:p w:rsidR="00C6478C" w:rsidRDefault="00C6478C" w:rsidP="00C6478C">
      <w:pPr>
        <w:autoSpaceDE w:val="0"/>
        <w:autoSpaceDN w:val="0"/>
        <w:adjustRightInd w:val="0"/>
        <w:spacing w:after="0" w:line="240" w:lineRule="auto"/>
        <w:jc w:val="both"/>
        <w:rPr>
          <w:rFonts w:ascii="Times New Roman" w:hAnsi="Times New Roman" w:cs="Times New Roman"/>
          <w:sz w:val="24"/>
          <w:szCs w:val="24"/>
        </w:rPr>
      </w:pPr>
    </w:p>
    <w:p w:rsidR="00C6478C" w:rsidRPr="00F933C6" w:rsidRDefault="00C6478C" w:rsidP="00C6478C">
      <w:pPr>
        <w:autoSpaceDE w:val="0"/>
        <w:autoSpaceDN w:val="0"/>
        <w:adjustRightInd w:val="0"/>
        <w:spacing w:after="0" w:line="240" w:lineRule="auto"/>
        <w:jc w:val="both"/>
        <w:rPr>
          <w:rFonts w:ascii="Times New Roman" w:hAnsi="Times New Roman" w:cs="Times New Roman"/>
          <w:sz w:val="24"/>
          <w:szCs w:val="24"/>
        </w:rPr>
      </w:pPr>
    </w:p>
    <w:p w:rsidR="00C6478C" w:rsidRPr="00F933C6" w:rsidRDefault="00C6478C" w:rsidP="00C6478C">
      <w:pPr>
        <w:jc w:val="both"/>
        <w:rPr>
          <w:rFonts w:ascii="Times New Roman" w:hAnsi="Times New Roman" w:cs="Times New Roman"/>
          <w:sz w:val="24"/>
          <w:szCs w:val="24"/>
        </w:rPr>
      </w:pPr>
      <w:r w:rsidRPr="00F933C6">
        <w:rPr>
          <w:rFonts w:ascii="Times New Roman" w:hAnsi="Times New Roman" w:cs="Times New Roman"/>
          <w:sz w:val="24"/>
          <w:szCs w:val="24"/>
        </w:rPr>
        <w:t>VALLE, L.</w:t>
      </w:r>
      <w:r>
        <w:rPr>
          <w:rFonts w:ascii="Times New Roman" w:hAnsi="Times New Roman" w:cs="Times New Roman"/>
          <w:sz w:val="24"/>
          <w:szCs w:val="24"/>
        </w:rPr>
        <w:t xml:space="preserve"> </w:t>
      </w:r>
      <w:r w:rsidRPr="00F933C6">
        <w:rPr>
          <w:rFonts w:ascii="Times New Roman" w:hAnsi="Times New Roman" w:cs="Times New Roman"/>
          <w:sz w:val="24"/>
          <w:szCs w:val="24"/>
        </w:rPr>
        <w:t>E.</w:t>
      </w:r>
      <w:r>
        <w:rPr>
          <w:rFonts w:ascii="Times New Roman" w:hAnsi="Times New Roman" w:cs="Times New Roman"/>
          <w:sz w:val="24"/>
          <w:szCs w:val="24"/>
        </w:rPr>
        <w:t xml:space="preserve"> </w:t>
      </w:r>
      <w:r w:rsidRPr="00F933C6">
        <w:rPr>
          <w:rFonts w:ascii="Times New Roman" w:hAnsi="Times New Roman" w:cs="Times New Roman"/>
          <w:sz w:val="24"/>
          <w:szCs w:val="24"/>
        </w:rPr>
        <w:t>L.</w:t>
      </w:r>
      <w:r>
        <w:rPr>
          <w:rFonts w:ascii="Times New Roman" w:hAnsi="Times New Roman" w:cs="Times New Roman"/>
          <w:sz w:val="24"/>
          <w:szCs w:val="24"/>
        </w:rPr>
        <w:t xml:space="preserve"> </w:t>
      </w:r>
      <w:r w:rsidRPr="00F933C6">
        <w:rPr>
          <w:rFonts w:ascii="Times New Roman" w:hAnsi="Times New Roman" w:cs="Times New Roman"/>
          <w:sz w:val="24"/>
          <w:szCs w:val="24"/>
        </w:rPr>
        <w:t xml:space="preserve">R. Psicologia Escolar: um duplo desafio. </w:t>
      </w:r>
      <w:r w:rsidRPr="00F933C6">
        <w:rPr>
          <w:rFonts w:ascii="Times New Roman" w:hAnsi="Times New Roman" w:cs="Times New Roman"/>
          <w:b/>
          <w:sz w:val="24"/>
          <w:szCs w:val="24"/>
        </w:rPr>
        <w:t>Psicologia, Ciência e Profissão</w:t>
      </w:r>
      <w:r w:rsidRPr="00F933C6">
        <w:rPr>
          <w:rFonts w:ascii="Times New Roman" w:hAnsi="Times New Roman" w:cs="Times New Roman"/>
          <w:sz w:val="24"/>
          <w:szCs w:val="24"/>
        </w:rPr>
        <w:t>, v. 23, p. 22-29, 2003. Disponível em: &lt;</w:t>
      </w:r>
      <w:r w:rsidRPr="00751399">
        <w:rPr>
          <w:rFonts w:ascii="Times New Roman" w:hAnsi="Times New Roman" w:cs="Times New Roman"/>
          <w:sz w:val="24"/>
          <w:szCs w:val="24"/>
        </w:rPr>
        <w:t>http://www.scielo.br/scielo.php?script=sci_arttext&amp;pid=S1414-98932003000100004</w:t>
      </w:r>
      <w:r w:rsidRPr="00F933C6">
        <w:rPr>
          <w:rFonts w:ascii="Times New Roman" w:hAnsi="Times New Roman" w:cs="Times New Roman"/>
          <w:sz w:val="24"/>
          <w:szCs w:val="24"/>
        </w:rPr>
        <w:t>&gt;. Acesso em: 04 mar. 2018.</w:t>
      </w:r>
    </w:p>
    <w:p w:rsidR="00C6478C" w:rsidRPr="00F933C6" w:rsidRDefault="00C6478C" w:rsidP="00C6478C">
      <w:pPr>
        <w:rPr>
          <w:rFonts w:ascii="Times New Roman" w:hAnsi="Times New Roman" w:cs="Times New Roman"/>
          <w:sz w:val="24"/>
          <w:szCs w:val="24"/>
        </w:rPr>
      </w:pPr>
    </w:p>
    <w:p w:rsidR="003C33E8" w:rsidRPr="00877737" w:rsidRDefault="003C33E8" w:rsidP="003C33E8">
      <w:pPr>
        <w:spacing w:after="0" w:line="360" w:lineRule="auto"/>
        <w:jc w:val="both"/>
        <w:rPr>
          <w:rFonts w:ascii="Times New Roman" w:hAnsi="Times New Roman" w:cs="Times New Roman"/>
          <w:color w:val="000000" w:themeColor="text1"/>
          <w:sz w:val="24"/>
          <w:szCs w:val="24"/>
        </w:rPr>
      </w:pPr>
    </w:p>
    <w:p w:rsidR="003C33E8" w:rsidRDefault="003C33E8"/>
    <w:sectPr w:rsidR="003C33E8" w:rsidSect="003C33E8">
      <w:pgSz w:w="11906" w:h="16838" w:code="9"/>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3C33E8"/>
    <w:rsid w:val="00242C6B"/>
    <w:rsid w:val="0035008F"/>
    <w:rsid w:val="003C33E8"/>
    <w:rsid w:val="00471693"/>
    <w:rsid w:val="005B6E3B"/>
    <w:rsid w:val="007C4EF7"/>
    <w:rsid w:val="008F5409"/>
    <w:rsid w:val="0097630C"/>
    <w:rsid w:val="00A02A8C"/>
    <w:rsid w:val="00BA21AD"/>
    <w:rsid w:val="00C6478C"/>
    <w:rsid w:val="00E07F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3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3C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3C33E8"/>
    <w:rPr>
      <w:rFonts w:ascii="Courier New" w:eastAsia="Times New Roman" w:hAnsi="Courier New" w:cs="Courier New"/>
      <w:sz w:val="20"/>
      <w:szCs w:val="20"/>
      <w:lang w:eastAsia="pt-BR"/>
    </w:rPr>
  </w:style>
  <w:style w:type="table" w:styleId="Tabelacomgrade">
    <w:name w:val="Table Grid"/>
    <w:basedOn w:val="Tabelanormal"/>
    <w:uiPriority w:val="59"/>
    <w:rsid w:val="00C647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5221</Words>
  <Characters>28196</Characters>
  <Application>Microsoft Office Word</Application>
  <DocSecurity>0</DocSecurity>
  <Lines>234</Lines>
  <Paragraphs>66</Paragraphs>
  <ScaleCrop>false</ScaleCrop>
  <Company/>
  <LinksUpToDate>false</LinksUpToDate>
  <CharactersWithSpaces>33351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vanieli</dc:creator>
  <cp:lastModifiedBy>vanieli</cp:lastModifiedBy>
  <cp:revision>9</cp:revision>
  <dcterms:created xsi:type="dcterms:W3CDTF">2018-04-05T23:57:00Z</dcterms:created>
  <dcterms:modified xsi:type="dcterms:W3CDTF">2018-04-18T23:13:00Z</dcterms:modified>
</cp:coreProperties>
</file>